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F05C2" w14:textId="77777777" w:rsidR="00C0550B" w:rsidRDefault="00577C07">
      <w:pPr>
        <w:rPr>
          <w:rFonts w:ascii="Arial" w:hAnsi="Arial" w:cs="Arial"/>
          <w:sz w:val="24"/>
          <w:szCs w:val="24"/>
        </w:rPr>
      </w:pPr>
      <w:r>
        <w:rPr>
          <w:noProof/>
        </w:rPr>
        <w:drawing>
          <wp:anchor distT="36576" distB="36576" distL="36576" distR="36576" simplePos="0" relativeHeight="251659264" behindDoc="1" locked="0" layoutInCell="1" allowOverlap="1" wp14:anchorId="52BE1647" wp14:editId="07777777">
            <wp:simplePos x="0" y="0"/>
            <wp:positionH relativeFrom="page">
              <wp:posOffset>-861060</wp:posOffset>
            </wp:positionH>
            <wp:positionV relativeFrom="page">
              <wp:posOffset>-33655</wp:posOffset>
            </wp:positionV>
            <wp:extent cx="11546840" cy="9582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6840" cy="95821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14884" w:type="dxa"/>
        <w:tblInd w:w="-714" w:type="dxa"/>
        <w:tblLook w:val="04A0" w:firstRow="1" w:lastRow="0" w:firstColumn="1" w:lastColumn="0" w:noHBand="0" w:noVBand="1"/>
      </w:tblPr>
      <w:tblGrid>
        <w:gridCol w:w="4961"/>
        <w:gridCol w:w="4961"/>
        <w:gridCol w:w="4962"/>
      </w:tblGrid>
      <w:tr w:rsidR="00C0550B" w14:paraId="4320AAC0" w14:textId="77777777" w:rsidTr="3BF88049">
        <w:tc>
          <w:tcPr>
            <w:tcW w:w="4961" w:type="dxa"/>
            <w:tcBorders>
              <w:top w:val="single" w:sz="4" w:space="0" w:color="auto"/>
              <w:left w:val="single" w:sz="4" w:space="0" w:color="auto"/>
              <w:bottom w:val="single" w:sz="4" w:space="0" w:color="auto"/>
              <w:right w:val="single" w:sz="4" w:space="0" w:color="auto"/>
            </w:tcBorders>
          </w:tcPr>
          <w:p w14:paraId="0CB21F36" w14:textId="77777777" w:rsidR="00C0550B" w:rsidRDefault="00110BB3">
            <w:pPr>
              <w:rPr>
                <w:rFonts w:ascii="Arial" w:hAnsi="Arial" w:cs="Arial"/>
                <w:sz w:val="24"/>
                <w:szCs w:val="24"/>
                <w:lang w:eastAsia="en-US"/>
              </w:rPr>
            </w:pPr>
            <w:r>
              <w:rPr>
                <w:noProof/>
              </w:rPr>
              <mc:AlternateContent>
                <mc:Choice Requires="wps">
                  <w:drawing>
                    <wp:anchor distT="0" distB="0" distL="114300" distR="114300" simplePos="0" relativeHeight="251660288" behindDoc="0" locked="0" layoutInCell="1" allowOverlap="1" wp14:anchorId="3E8E3C5A" wp14:editId="07777777">
                      <wp:simplePos x="0" y="0"/>
                      <wp:positionH relativeFrom="column">
                        <wp:posOffset>-64932</wp:posOffset>
                      </wp:positionH>
                      <wp:positionV relativeFrom="paragraph">
                        <wp:posOffset>47137</wp:posOffset>
                      </wp:positionV>
                      <wp:extent cx="2976880" cy="5773479"/>
                      <wp:effectExtent l="0" t="0" r="1397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880" cy="5773479"/>
                              </a:xfrm>
                              <a:prstGeom prst="rect">
                                <a:avLst/>
                              </a:prstGeom>
                              <a:solidFill>
                                <a:srgbClr val="CC0000"/>
                              </a:solidFill>
                              <a:ln w="6350">
                                <a:solidFill>
                                  <a:prstClr val="black"/>
                                </a:solidFill>
                              </a:ln>
                            </wps:spPr>
                            <wps:txbx>
                              <w:txbxContent>
                                <w:p w14:paraId="672A6659" w14:textId="77777777" w:rsidR="00237A7D" w:rsidRDefault="00237A7D" w:rsidP="00237A7D">
                                  <w:pPr>
                                    <w:pStyle w:val="msotitle3"/>
                                    <w:widowControl w:val="0"/>
                                    <w:jc w:val="center"/>
                                    <w:rPr>
                                      <w:sz w:val="32"/>
                                      <w:szCs w:val="32"/>
                                      <w:lang w:val="en-US"/>
                                      <w14:ligatures w14:val="none"/>
                                    </w:rPr>
                                  </w:pPr>
                                </w:p>
                                <w:p w14:paraId="0A37501D" w14:textId="77777777" w:rsidR="00237A7D" w:rsidRDefault="00237A7D" w:rsidP="00237A7D">
                                  <w:pPr>
                                    <w:pStyle w:val="msotitle3"/>
                                    <w:widowControl w:val="0"/>
                                    <w:jc w:val="center"/>
                                    <w:rPr>
                                      <w:sz w:val="32"/>
                                      <w:szCs w:val="32"/>
                                      <w:lang w:val="en-US"/>
                                      <w14:ligatures w14:val="none"/>
                                    </w:rPr>
                                  </w:pPr>
                                </w:p>
                                <w:p w14:paraId="5DAB6C7B" w14:textId="77777777" w:rsidR="00237A7D" w:rsidRDefault="00237A7D" w:rsidP="00237A7D">
                                  <w:pPr>
                                    <w:pStyle w:val="msotitle3"/>
                                    <w:widowControl w:val="0"/>
                                    <w:jc w:val="center"/>
                                    <w:rPr>
                                      <w:sz w:val="32"/>
                                      <w:szCs w:val="32"/>
                                      <w:lang w:val="en-US"/>
                                      <w14:ligatures w14:val="none"/>
                                    </w:rPr>
                                  </w:pPr>
                                </w:p>
                                <w:p w14:paraId="1602C404"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xml:space="preserve">Additional Learning Needs - </w:t>
                                  </w:r>
                                </w:p>
                                <w:p w14:paraId="7630A6C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ALN</w:t>
                                  </w:r>
                                </w:p>
                                <w:p w14:paraId="6E7BEAA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63E4A9C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4F6584BE"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9AF38FC"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15AA318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1512BE8"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2EB378F" w14:textId="77777777" w:rsidR="00237A7D" w:rsidRDefault="00237A7D" w:rsidP="00237A7D">
                                  <w:pPr>
                                    <w:pStyle w:val="msotitle3"/>
                                    <w:widowControl w:val="0"/>
                                    <w:jc w:val="center"/>
                                    <w:rPr>
                                      <w:sz w:val="32"/>
                                      <w:szCs w:val="32"/>
                                      <w:lang w:val="en-US"/>
                                      <w14:ligatures w14:val="none"/>
                                    </w:rPr>
                                  </w:pPr>
                                </w:p>
                                <w:p w14:paraId="6A05A809" w14:textId="77777777" w:rsidR="00237A7D" w:rsidRDefault="00237A7D" w:rsidP="00237A7D">
                                  <w:pPr>
                                    <w:pStyle w:val="msotitle3"/>
                                    <w:widowControl w:val="0"/>
                                    <w:jc w:val="center"/>
                                    <w:rPr>
                                      <w:sz w:val="32"/>
                                      <w:szCs w:val="32"/>
                                      <w:lang w:val="en-US"/>
                                      <w14:ligatures w14:val="none"/>
                                    </w:rPr>
                                  </w:pPr>
                                </w:p>
                                <w:p w14:paraId="5DE52C10" w14:textId="1D6EB99C" w:rsidR="00237A7D" w:rsidRDefault="00EB4D10" w:rsidP="00237A7D">
                                  <w:pPr>
                                    <w:pStyle w:val="msotitle3"/>
                                    <w:widowControl w:val="0"/>
                                    <w:jc w:val="center"/>
                                    <w:rPr>
                                      <w:sz w:val="32"/>
                                      <w:szCs w:val="32"/>
                                      <w:lang w:val="en-US"/>
                                      <w14:ligatures w14:val="none"/>
                                    </w:rPr>
                                  </w:pPr>
                                  <w:r>
                                    <w:rPr>
                                      <w:sz w:val="32"/>
                                      <w:szCs w:val="32"/>
                                      <w:lang w:val="en-US"/>
                                      <w14:ligatures w14:val="none"/>
                                    </w:rPr>
                                    <w:t xml:space="preserve">E: </w:t>
                                  </w:r>
                                  <w:bookmarkStart w:id="0" w:name="_GoBack"/>
                                  <w:bookmarkEnd w:id="0"/>
                                  <w:r w:rsidR="00237A7D">
                                    <w:rPr>
                                      <w:sz w:val="32"/>
                                      <w:szCs w:val="32"/>
                                      <w:lang w:val="en-US"/>
                                      <w14:ligatures w14:val="none"/>
                                    </w:rPr>
                                    <w:t xml:space="preserve">The right to appeal to the </w:t>
                                  </w:r>
                                </w:p>
                                <w:p w14:paraId="64798FBF"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Education Tribunal for Wales</w:t>
                                  </w:r>
                                </w:p>
                                <w:p w14:paraId="0DA70637" w14:textId="77777777" w:rsidR="00237A7D" w:rsidRDefault="00237A7D" w:rsidP="00237A7D">
                                  <w:pPr>
                                    <w:widowControl w:val="0"/>
                                    <w:rPr>
                                      <w14:ligatures w14:val="none"/>
                                    </w:rPr>
                                  </w:pPr>
                                  <w:r>
                                    <w:rPr>
                                      <w14:ligatures w14:val="none"/>
                                    </w:rPr>
                                    <w:t> </w:t>
                                  </w:r>
                                </w:p>
                                <w:p w14:paraId="46624170" w14:textId="77777777" w:rsidR="00C0550B" w:rsidRDefault="00577C07">
                                  <w:pPr>
                                    <w:widowControl w:val="0"/>
                                    <w:rPr>
                                      <w14:ligatures w14:val="none"/>
                                    </w:rPr>
                                  </w:pPr>
                                  <w:r>
                                    <w:rPr>
                                      <w14:ligatures w14:val="none"/>
                                    </w:rPr>
                                    <w:t> </w:t>
                                  </w:r>
                                </w:p>
                                <w:p w14:paraId="5A39BBE3" w14:textId="77777777" w:rsidR="00C0550B" w:rsidRDefault="00C055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8E3C5A" id="_x0000_t202" coordsize="21600,21600" o:spt="202" path="m,l,21600r21600,l21600,xe">
                      <v:stroke joinstyle="miter"/>
                      <v:path gradientshapeok="t" o:connecttype="rect"/>
                    </v:shapetype>
                    <v:shape id="Text Box 2" o:spid="_x0000_s1026" type="#_x0000_t202" style="position:absolute;margin-left:-5.1pt;margin-top:3.7pt;width:234.4pt;height:4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" fillcolor="#c00" strokeweight=".5pt">
                      <v:path arrowok="t"/>
                      <v:textbox>
                        <w:txbxContent>
                          <w:p w14:paraId="672A6659" w14:textId="77777777" w:rsidR="00237A7D" w:rsidRDefault="00237A7D" w:rsidP="00237A7D">
                            <w:pPr>
                              <w:pStyle w:val="msotitle3"/>
                              <w:widowControl w:val="0"/>
                              <w:jc w:val="center"/>
                              <w:rPr>
                                <w:sz w:val="32"/>
                                <w:szCs w:val="32"/>
                                <w:lang w:val="en-US"/>
                                <w14:ligatures w14:val="none"/>
                              </w:rPr>
                            </w:pPr>
                          </w:p>
                          <w:p w14:paraId="0A37501D" w14:textId="77777777" w:rsidR="00237A7D" w:rsidRDefault="00237A7D" w:rsidP="00237A7D">
                            <w:pPr>
                              <w:pStyle w:val="msotitle3"/>
                              <w:widowControl w:val="0"/>
                              <w:jc w:val="center"/>
                              <w:rPr>
                                <w:sz w:val="32"/>
                                <w:szCs w:val="32"/>
                                <w:lang w:val="en-US"/>
                                <w14:ligatures w14:val="none"/>
                              </w:rPr>
                            </w:pPr>
                          </w:p>
                          <w:p w14:paraId="5DAB6C7B" w14:textId="77777777" w:rsidR="00237A7D" w:rsidRDefault="00237A7D" w:rsidP="00237A7D">
                            <w:pPr>
                              <w:pStyle w:val="msotitle3"/>
                              <w:widowControl w:val="0"/>
                              <w:jc w:val="center"/>
                              <w:rPr>
                                <w:sz w:val="32"/>
                                <w:szCs w:val="32"/>
                                <w:lang w:val="en-US"/>
                                <w14:ligatures w14:val="none"/>
                              </w:rPr>
                            </w:pPr>
                          </w:p>
                          <w:p w14:paraId="1602C404"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xml:space="preserve">Additional Learning Needs - </w:t>
                            </w:r>
                          </w:p>
                          <w:p w14:paraId="7630A6C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ALN</w:t>
                            </w:r>
                          </w:p>
                          <w:p w14:paraId="6E7BEAA2"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63E4A9C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4F6584BE"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9AF38FC"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15AA318D"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1512BE8"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 </w:t>
                            </w:r>
                          </w:p>
                          <w:p w14:paraId="02EB378F" w14:textId="77777777" w:rsidR="00237A7D" w:rsidRDefault="00237A7D" w:rsidP="00237A7D">
                            <w:pPr>
                              <w:pStyle w:val="msotitle3"/>
                              <w:widowControl w:val="0"/>
                              <w:jc w:val="center"/>
                              <w:rPr>
                                <w:sz w:val="32"/>
                                <w:szCs w:val="32"/>
                                <w:lang w:val="en-US"/>
                                <w14:ligatures w14:val="none"/>
                              </w:rPr>
                            </w:pPr>
                          </w:p>
                          <w:p w14:paraId="6A05A809" w14:textId="77777777" w:rsidR="00237A7D" w:rsidRDefault="00237A7D" w:rsidP="00237A7D">
                            <w:pPr>
                              <w:pStyle w:val="msotitle3"/>
                              <w:widowControl w:val="0"/>
                              <w:jc w:val="center"/>
                              <w:rPr>
                                <w:sz w:val="32"/>
                                <w:szCs w:val="32"/>
                                <w:lang w:val="en-US"/>
                                <w14:ligatures w14:val="none"/>
                              </w:rPr>
                            </w:pPr>
                          </w:p>
                          <w:p w14:paraId="5DE52C10" w14:textId="1D6EB99C" w:rsidR="00237A7D" w:rsidRDefault="00EB4D10" w:rsidP="00237A7D">
                            <w:pPr>
                              <w:pStyle w:val="msotitle3"/>
                              <w:widowControl w:val="0"/>
                              <w:jc w:val="center"/>
                              <w:rPr>
                                <w:sz w:val="32"/>
                                <w:szCs w:val="32"/>
                                <w:lang w:val="en-US"/>
                                <w14:ligatures w14:val="none"/>
                              </w:rPr>
                            </w:pPr>
                            <w:r>
                              <w:rPr>
                                <w:sz w:val="32"/>
                                <w:szCs w:val="32"/>
                                <w:lang w:val="en-US"/>
                                <w14:ligatures w14:val="none"/>
                              </w:rPr>
                              <w:t xml:space="preserve">E: </w:t>
                            </w:r>
                            <w:bookmarkStart w:id="1" w:name="_GoBack"/>
                            <w:bookmarkEnd w:id="1"/>
                            <w:r w:rsidR="00237A7D">
                              <w:rPr>
                                <w:sz w:val="32"/>
                                <w:szCs w:val="32"/>
                                <w:lang w:val="en-US"/>
                                <w14:ligatures w14:val="none"/>
                              </w:rPr>
                              <w:t xml:space="preserve">The right to appeal to the </w:t>
                            </w:r>
                          </w:p>
                          <w:p w14:paraId="64798FBF" w14:textId="77777777" w:rsidR="00237A7D" w:rsidRDefault="00237A7D" w:rsidP="00237A7D">
                            <w:pPr>
                              <w:pStyle w:val="msotitle3"/>
                              <w:widowControl w:val="0"/>
                              <w:jc w:val="center"/>
                              <w:rPr>
                                <w:sz w:val="32"/>
                                <w:szCs w:val="32"/>
                                <w:lang w:val="en-US"/>
                                <w14:ligatures w14:val="none"/>
                              </w:rPr>
                            </w:pPr>
                            <w:r>
                              <w:rPr>
                                <w:sz w:val="32"/>
                                <w:szCs w:val="32"/>
                                <w:lang w:val="en-US"/>
                                <w14:ligatures w14:val="none"/>
                              </w:rPr>
                              <w:t>Education Tribunal for Wales</w:t>
                            </w:r>
                          </w:p>
                          <w:p w14:paraId="0DA70637" w14:textId="77777777" w:rsidR="00237A7D" w:rsidRDefault="00237A7D" w:rsidP="00237A7D">
                            <w:pPr>
                              <w:widowControl w:val="0"/>
                              <w:rPr>
                                <w14:ligatures w14:val="none"/>
                              </w:rPr>
                            </w:pPr>
                            <w:r>
                              <w:rPr>
                                <w14:ligatures w14:val="none"/>
                              </w:rPr>
                              <w:t> </w:t>
                            </w:r>
                          </w:p>
                          <w:p w14:paraId="46624170" w14:textId="77777777" w:rsidR="00C0550B" w:rsidRDefault="00577C07">
                            <w:pPr>
                              <w:widowControl w:val="0"/>
                              <w:rPr>
                                <w14:ligatures w14:val="none"/>
                              </w:rPr>
                            </w:pPr>
                            <w:r>
                              <w:rPr>
                                <w14:ligatures w14:val="none"/>
                              </w:rPr>
                              <w:t> </w:t>
                            </w:r>
                          </w:p>
                          <w:p w14:paraId="5A39BBE3" w14:textId="77777777" w:rsidR="00C0550B" w:rsidRDefault="00C0550B"/>
                        </w:txbxContent>
                      </v:textbox>
                    </v:shape>
                  </w:pict>
                </mc:Fallback>
              </mc:AlternateContent>
            </w:r>
          </w:p>
          <w:p w14:paraId="4B94D5A5" w14:textId="77777777" w:rsidR="00C0550B" w:rsidRDefault="00C0550B">
            <w:pPr>
              <w:rPr>
                <w:rFonts w:ascii="Arial" w:hAnsi="Arial" w:cs="Arial"/>
                <w:sz w:val="24"/>
                <w:szCs w:val="24"/>
                <w:lang w:eastAsia="en-US"/>
              </w:rPr>
            </w:pPr>
          </w:p>
          <w:p w14:paraId="3DEEC669" w14:textId="77777777" w:rsidR="00C0550B" w:rsidRDefault="00C0550B">
            <w:pPr>
              <w:rPr>
                <w:rFonts w:ascii="Arial" w:hAnsi="Arial" w:cs="Arial"/>
                <w:sz w:val="24"/>
                <w:szCs w:val="24"/>
                <w:lang w:eastAsia="en-US"/>
              </w:rPr>
            </w:pPr>
          </w:p>
          <w:p w14:paraId="3656B9AB" w14:textId="77777777" w:rsidR="00C0550B" w:rsidRDefault="00C0550B">
            <w:pPr>
              <w:rPr>
                <w:rFonts w:ascii="Arial" w:hAnsi="Arial" w:cs="Arial"/>
                <w:sz w:val="24"/>
                <w:szCs w:val="24"/>
                <w:lang w:eastAsia="en-US"/>
              </w:rPr>
            </w:pPr>
          </w:p>
          <w:p w14:paraId="45FB0818" w14:textId="77777777" w:rsidR="00C0550B" w:rsidRDefault="00C0550B">
            <w:pPr>
              <w:rPr>
                <w:rFonts w:ascii="Arial" w:hAnsi="Arial" w:cs="Arial"/>
                <w:sz w:val="24"/>
                <w:szCs w:val="24"/>
                <w:lang w:eastAsia="en-US"/>
              </w:rPr>
            </w:pPr>
          </w:p>
          <w:p w14:paraId="049F31CB" w14:textId="77777777" w:rsidR="00C0550B" w:rsidRDefault="00C0550B">
            <w:pPr>
              <w:rPr>
                <w:rFonts w:ascii="Arial" w:hAnsi="Arial" w:cs="Arial"/>
                <w:sz w:val="24"/>
                <w:szCs w:val="24"/>
                <w:lang w:eastAsia="en-US"/>
              </w:rPr>
            </w:pPr>
          </w:p>
          <w:p w14:paraId="53128261" w14:textId="77777777" w:rsidR="00C0550B" w:rsidRDefault="00C0550B">
            <w:pPr>
              <w:rPr>
                <w:rFonts w:ascii="Arial" w:hAnsi="Arial" w:cs="Arial"/>
                <w:sz w:val="24"/>
                <w:szCs w:val="24"/>
                <w:lang w:eastAsia="en-US"/>
              </w:rPr>
            </w:pPr>
          </w:p>
          <w:p w14:paraId="54B3BC88" w14:textId="77777777" w:rsidR="00C0550B" w:rsidRDefault="00237A7D">
            <w:pPr>
              <w:rPr>
                <w:rFonts w:ascii="Arial" w:hAnsi="Arial" w:cs="Arial"/>
                <w:sz w:val="24"/>
                <w:szCs w:val="24"/>
                <w:lang w:eastAsia="en-US"/>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2336" behindDoc="0" locked="0" layoutInCell="1" allowOverlap="1" wp14:anchorId="214F2527" wp14:editId="07777777">
                  <wp:simplePos x="0" y="0"/>
                  <wp:positionH relativeFrom="column">
                    <wp:posOffset>243412</wp:posOffset>
                  </wp:positionH>
                  <wp:positionV relativeFrom="paragraph">
                    <wp:posOffset>59690</wp:posOffset>
                  </wp:positionV>
                  <wp:extent cx="2292350" cy="171005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264" b="264"/>
                          <a:stretch>
                            <a:fillRect/>
                          </a:stretch>
                        </pic:blipFill>
                        <pic:spPr bwMode="auto">
                          <a:xfrm>
                            <a:off x="0" y="0"/>
                            <a:ext cx="2292350" cy="17100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2486C05" w14:textId="77777777" w:rsidR="00C0550B" w:rsidRDefault="00C0550B">
            <w:pPr>
              <w:rPr>
                <w:rFonts w:ascii="Arial" w:hAnsi="Arial" w:cs="Arial"/>
                <w:sz w:val="24"/>
                <w:szCs w:val="24"/>
                <w:lang w:eastAsia="en-US"/>
              </w:rPr>
            </w:pPr>
          </w:p>
          <w:p w14:paraId="4101652C" w14:textId="77777777" w:rsidR="00C0550B" w:rsidRDefault="00C0550B">
            <w:pPr>
              <w:rPr>
                <w:rFonts w:ascii="Arial" w:hAnsi="Arial" w:cs="Arial"/>
                <w:sz w:val="24"/>
                <w:szCs w:val="24"/>
                <w:lang w:eastAsia="en-US"/>
              </w:rPr>
            </w:pPr>
          </w:p>
          <w:p w14:paraId="4B99056E" w14:textId="77777777" w:rsidR="00C0550B" w:rsidRDefault="00C0550B">
            <w:pPr>
              <w:rPr>
                <w:rFonts w:ascii="Arial" w:hAnsi="Arial" w:cs="Arial"/>
                <w:sz w:val="24"/>
                <w:szCs w:val="24"/>
                <w:lang w:eastAsia="en-US"/>
              </w:rPr>
            </w:pPr>
          </w:p>
          <w:p w14:paraId="1299C43A" w14:textId="77777777" w:rsidR="00C0550B" w:rsidRDefault="00C0550B">
            <w:pPr>
              <w:rPr>
                <w:rFonts w:ascii="Arial" w:hAnsi="Arial" w:cs="Arial"/>
                <w:sz w:val="24"/>
                <w:szCs w:val="24"/>
                <w:lang w:eastAsia="en-US"/>
              </w:rPr>
            </w:pPr>
          </w:p>
          <w:p w14:paraId="4DDBEF00" w14:textId="77777777" w:rsidR="00C0550B" w:rsidRDefault="00C0550B">
            <w:pPr>
              <w:rPr>
                <w:rFonts w:ascii="Arial" w:hAnsi="Arial" w:cs="Arial"/>
                <w:sz w:val="24"/>
                <w:szCs w:val="24"/>
                <w:lang w:eastAsia="en-US"/>
              </w:rPr>
            </w:pPr>
          </w:p>
          <w:p w14:paraId="3461D779" w14:textId="77777777" w:rsidR="00C0550B" w:rsidRDefault="00C0550B">
            <w:pPr>
              <w:rPr>
                <w:rFonts w:ascii="Arial" w:hAnsi="Arial" w:cs="Arial"/>
                <w:sz w:val="24"/>
                <w:szCs w:val="24"/>
                <w:lang w:eastAsia="en-US"/>
              </w:rPr>
            </w:pPr>
          </w:p>
          <w:p w14:paraId="3CF2D8B6" w14:textId="77777777" w:rsidR="00C0550B" w:rsidRDefault="00C0550B">
            <w:pPr>
              <w:rPr>
                <w:rFonts w:ascii="Arial" w:hAnsi="Arial" w:cs="Arial"/>
                <w:sz w:val="24"/>
                <w:szCs w:val="24"/>
                <w:lang w:eastAsia="en-US"/>
              </w:rPr>
            </w:pPr>
          </w:p>
          <w:p w14:paraId="0FB78278" w14:textId="77777777" w:rsidR="00C0550B" w:rsidRDefault="00C0550B">
            <w:pPr>
              <w:pStyle w:val="Heading1"/>
              <w:widowControl w:val="0"/>
              <w:spacing w:line="240" w:lineRule="auto"/>
              <w:jc w:val="center"/>
              <w:outlineLvl w:val="0"/>
              <w:rPr>
                <w:rFonts w:ascii="Arial" w:hAnsi="Arial" w:cs="Arial"/>
                <w:color w:val="000000"/>
                <w:sz w:val="28"/>
                <w:szCs w:val="22"/>
                <w:lang w:val="en-US" w:eastAsia="en-US"/>
                <w14:ligatures w14:val="none"/>
              </w:rPr>
            </w:pPr>
          </w:p>
          <w:p w14:paraId="1FC39945" w14:textId="77777777" w:rsidR="00C0550B" w:rsidRDefault="00C0550B">
            <w:pPr>
              <w:pStyle w:val="Heading1"/>
              <w:widowControl w:val="0"/>
              <w:spacing w:line="240" w:lineRule="auto"/>
              <w:jc w:val="center"/>
              <w:outlineLvl w:val="0"/>
              <w:rPr>
                <w:rFonts w:ascii="Arial" w:hAnsi="Arial" w:cs="Arial"/>
                <w:color w:val="000000"/>
                <w:sz w:val="28"/>
                <w:szCs w:val="22"/>
                <w:lang w:val="en-US" w:eastAsia="en-US"/>
                <w14:ligatures w14:val="none"/>
              </w:rPr>
            </w:pPr>
          </w:p>
          <w:p w14:paraId="0562CB0E" w14:textId="77777777" w:rsidR="00C0550B" w:rsidRDefault="00C0550B" w:rsidP="00237A7D">
            <w:pPr>
              <w:pStyle w:val="Heading1"/>
              <w:widowControl w:val="0"/>
              <w:spacing w:line="276" w:lineRule="auto"/>
              <w:jc w:val="both"/>
              <w:outlineLvl w:val="0"/>
              <w:rPr>
                <w:rFonts w:ascii="Arial" w:hAnsi="Arial" w:cs="Arial"/>
                <w:sz w:val="24"/>
                <w:szCs w:val="24"/>
                <w:lang w:eastAsia="en-US"/>
              </w:rPr>
            </w:pPr>
          </w:p>
          <w:p w14:paraId="34CE0A41" w14:textId="77777777" w:rsidR="00237A7D" w:rsidRDefault="00237A7D" w:rsidP="00237A7D">
            <w:pPr>
              <w:pStyle w:val="Heading1"/>
              <w:widowControl w:val="0"/>
              <w:spacing w:line="276" w:lineRule="auto"/>
              <w:jc w:val="both"/>
              <w:outlineLvl w:val="0"/>
              <w:rPr>
                <w:rFonts w:ascii="Arial" w:hAnsi="Arial" w:cs="Arial"/>
                <w:sz w:val="24"/>
                <w:szCs w:val="24"/>
                <w:lang w:eastAsia="en-US"/>
              </w:rPr>
            </w:pPr>
          </w:p>
          <w:p w14:paraId="62EBF3C5" w14:textId="77777777" w:rsidR="00237A7D" w:rsidRDefault="00237A7D" w:rsidP="00237A7D">
            <w:pPr>
              <w:pStyle w:val="Heading1"/>
              <w:widowControl w:val="0"/>
              <w:spacing w:line="276" w:lineRule="auto"/>
              <w:jc w:val="both"/>
              <w:outlineLvl w:val="0"/>
              <w:rPr>
                <w:rFonts w:ascii="Arial" w:hAnsi="Arial" w:cs="Arial"/>
                <w:sz w:val="24"/>
                <w:szCs w:val="24"/>
                <w:lang w:eastAsia="en-US"/>
              </w:rPr>
            </w:pPr>
          </w:p>
          <w:p w14:paraId="6D98A12B" w14:textId="77777777" w:rsidR="00237A7D" w:rsidRDefault="00237A7D" w:rsidP="00237A7D">
            <w:pPr>
              <w:pStyle w:val="Heading1"/>
              <w:widowControl w:val="0"/>
              <w:spacing w:line="276" w:lineRule="auto"/>
              <w:jc w:val="both"/>
              <w:outlineLvl w:val="0"/>
              <w:rPr>
                <w:rFonts w:ascii="Arial" w:hAnsi="Arial" w:cs="Arial"/>
                <w:sz w:val="24"/>
                <w:szCs w:val="24"/>
                <w:lang w:eastAsia="en-US"/>
              </w:rPr>
            </w:pPr>
          </w:p>
          <w:p w14:paraId="2946DB82" w14:textId="77777777" w:rsidR="00237A7D" w:rsidRDefault="00237A7D" w:rsidP="00237A7D">
            <w:pPr>
              <w:pStyle w:val="Heading1"/>
              <w:widowControl w:val="0"/>
              <w:spacing w:line="276" w:lineRule="auto"/>
              <w:jc w:val="both"/>
              <w:outlineLvl w:val="0"/>
              <w:rPr>
                <w:rFonts w:ascii="Arial" w:hAnsi="Arial" w:cs="Arial"/>
                <w:sz w:val="24"/>
                <w:szCs w:val="24"/>
                <w:lang w:eastAsia="en-US"/>
              </w:rPr>
            </w:pPr>
          </w:p>
          <w:p w14:paraId="5997CC1D" w14:textId="77777777" w:rsidR="00237A7D" w:rsidRDefault="00237A7D" w:rsidP="00237A7D">
            <w:pPr>
              <w:pStyle w:val="Heading1"/>
              <w:widowControl w:val="0"/>
              <w:spacing w:line="276" w:lineRule="auto"/>
              <w:jc w:val="both"/>
              <w:outlineLvl w:val="0"/>
              <w:rPr>
                <w:rFonts w:ascii="Arial" w:hAnsi="Arial" w:cs="Arial"/>
                <w:sz w:val="24"/>
                <w:szCs w:val="24"/>
                <w:lang w:eastAsia="en-US"/>
              </w:rPr>
            </w:pPr>
          </w:p>
          <w:p w14:paraId="110FFD37" w14:textId="77777777" w:rsidR="00237A7D" w:rsidRDefault="00237A7D" w:rsidP="00237A7D">
            <w:pPr>
              <w:pStyle w:val="Heading1"/>
              <w:widowControl w:val="0"/>
              <w:spacing w:line="276" w:lineRule="auto"/>
              <w:jc w:val="center"/>
              <w:outlineLvl w:val="0"/>
              <w:rPr>
                <w:color w:val="000000"/>
                <w:sz w:val="28"/>
                <w:szCs w:val="24"/>
                <w:lang w:val="en-US"/>
                <w14:ligatures w14:val="none"/>
              </w:rPr>
            </w:pPr>
          </w:p>
          <w:p w14:paraId="4DFA3192" w14:textId="77777777" w:rsidR="00237A7D" w:rsidRPr="00237A7D" w:rsidRDefault="00237A7D" w:rsidP="00237A7D">
            <w:pPr>
              <w:pStyle w:val="Heading1"/>
              <w:widowControl w:val="0"/>
              <w:spacing w:line="276" w:lineRule="auto"/>
              <w:jc w:val="center"/>
              <w:outlineLvl w:val="0"/>
              <w:rPr>
                <w:color w:val="000000"/>
                <w:sz w:val="28"/>
                <w:szCs w:val="24"/>
                <w:lang w:val="en-US"/>
                <w14:ligatures w14:val="none"/>
              </w:rPr>
            </w:pPr>
            <w:r>
              <w:rPr>
                <w:noProof/>
              </w:rPr>
              <w:lastRenderedPageBreak/>
              <w:drawing>
                <wp:anchor distT="36576" distB="36576" distL="36576" distR="36576" simplePos="0" relativeHeight="251664384" behindDoc="1" locked="0" layoutInCell="1" allowOverlap="1" wp14:anchorId="349EF34B" wp14:editId="50E857CB">
                  <wp:simplePos x="0" y="0"/>
                  <wp:positionH relativeFrom="page">
                    <wp:posOffset>-1328420</wp:posOffset>
                  </wp:positionH>
                  <wp:positionV relativeFrom="page">
                    <wp:posOffset>-1083945</wp:posOffset>
                  </wp:positionV>
                  <wp:extent cx="11546840" cy="95821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46840" cy="958215"/>
                          </a:xfrm>
                          <a:prstGeom prst="rect">
                            <a:avLst/>
                          </a:prstGeom>
                          <a:noFill/>
                        </pic:spPr>
                      </pic:pic>
                    </a:graphicData>
                  </a:graphic>
                  <wp14:sizeRelH relativeFrom="page">
                    <wp14:pctWidth>0</wp14:pctWidth>
                  </wp14:sizeRelH>
                  <wp14:sizeRelV relativeFrom="page">
                    <wp14:pctHeight>0</wp14:pctHeight>
                  </wp14:sizeRelV>
                </wp:anchor>
              </w:drawing>
            </w:r>
            <w:r w:rsidRPr="00237A7D">
              <w:rPr>
                <w:color w:val="000000"/>
                <w:sz w:val="28"/>
                <w:szCs w:val="24"/>
                <w:lang w:val="en-US"/>
                <w14:ligatures w14:val="none"/>
              </w:rPr>
              <w:t>Who can appeal?</w:t>
            </w:r>
          </w:p>
          <w:p w14:paraId="4474F8A0" w14:textId="77777777" w:rsidR="00237A7D" w:rsidRDefault="00237A7D" w:rsidP="00237A7D">
            <w:pPr>
              <w:pStyle w:val="Heading1"/>
              <w:widowControl w:val="0"/>
              <w:jc w:val="center"/>
              <w:outlineLvl w:val="0"/>
              <w:rPr>
                <w:color w:val="000000"/>
                <w:sz w:val="24"/>
                <w:szCs w:val="24"/>
                <w:lang w:val="en-US"/>
                <w14:ligatures w14:val="none"/>
              </w:rPr>
            </w:pPr>
            <w:r>
              <w:rPr>
                <w:color w:val="000000"/>
                <w:sz w:val="24"/>
                <w:szCs w:val="24"/>
                <w:lang w:val="en-US"/>
                <w14:ligatures w14:val="none"/>
              </w:rPr>
              <w:t> </w:t>
            </w:r>
          </w:p>
          <w:p w14:paraId="6FF55758" w14:textId="77777777" w:rsidR="00237A7D" w:rsidRPr="00237A7D" w:rsidRDefault="00237A7D" w:rsidP="000B5EA8">
            <w:pPr>
              <w:pStyle w:val="BodyText3"/>
              <w:widowControl w:val="0"/>
              <w:spacing w:after="100" w:line="360" w:lineRule="auto"/>
              <w:rPr>
                <w:rFonts w:ascii="Arial" w:hAnsi="Arial" w:cs="Arial"/>
                <w:sz w:val="22"/>
                <w:szCs w:val="22"/>
                <w14:ligatures w14:val="none"/>
              </w:rPr>
            </w:pPr>
            <w:r w:rsidRPr="00237A7D">
              <w:rPr>
                <w:rFonts w:ascii="Arial" w:hAnsi="Arial" w:cs="Arial"/>
                <w:sz w:val="22"/>
                <w:szCs w:val="22"/>
                <w14:ligatures w14:val="none"/>
              </w:rPr>
              <w:t xml:space="preserve">An appeal to the </w:t>
            </w:r>
            <w:r w:rsidR="000B5EA8">
              <w:rPr>
                <w:rFonts w:ascii="Arial" w:hAnsi="Arial" w:cs="Arial"/>
                <w:sz w:val="22"/>
                <w:szCs w:val="22"/>
                <w14:ligatures w14:val="none"/>
              </w:rPr>
              <w:t>Education Tribunal for Wales</w:t>
            </w:r>
            <w:r w:rsidRPr="00237A7D">
              <w:rPr>
                <w:rFonts w:ascii="Arial" w:hAnsi="Arial" w:cs="Arial"/>
                <w:sz w:val="22"/>
                <w:szCs w:val="22"/>
                <w14:ligatures w14:val="none"/>
              </w:rPr>
              <w:t xml:space="preserve"> against certain decisions made by a Welsh Local Authority can be made by :</w:t>
            </w:r>
          </w:p>
          <w:p w14:paraId="73A3C0A8" w14:textId="77777777" w:rsidR="00237A7D" w:rsidRPr="00110BB3" w:rsidRDefault="00237A7D" w:rsidP="00237A7D">
            <w:pPr>
              <w:pStyle w:val="BodyText3"/>
              <w:widowControl w:val="0"/>
              <w:spacing w:after="100"/>
              <w:ind w:left="360" w:hanging="360"/>
              <w:rPr>
                <w:rFonts w:ascii="Arial" w:hAnsi="Arial" w:cs="Arial"/>
                <w:b/>
                <w:sz w:val="22"/>
                <w:szCs w:val="22"/>
                <w:u w:val="single"/>
                <w14:ligatures w14:val="none"/>
              </w:rPr>
            </w:pPr>
            <w:r w:rsidRPr="00110BB3">
              <w:rPr>
                <w:rFonts w:ascii="Arial" w:hAnsi="Arial" w:cs="Arial"/>
                <w:b/>
                <w:sz w:val="20"/>
                <w:szCs w:val="20"/>
                <w:u w:val="single"/>
                <w:lang w:val="x-none"/>
              </w:rPr>
              <w:t>·</w:t>
            </w:r>
            <w:r w:rsidRPr="00110BB3">
              <w:rPr>
                <w:rFonts w:ascii="Arial" w:hAnsi="Arial" w:cs="Arial"/>
                <w:b/>
                <w:u w:val="single"/>
              </w:rPr>
              <w:t> </w:t>
            </w:r>
            <w:r w:rsidRPr="00110BB3">
              <w:rPr>
                <w:rFonts w:ascii="Arial" w:hAnsi="Arial" w:cs="Arial"/>
                <w:b/>
                <w:sz w:val="22"/>
                <w:szCs w:val="22"/>
                <w:u w:val="single"/>
                <w14:ligatures w14:val="none"/>
              </w:rPr>
              <w:t>A child</w:t>
            </w:r>
            <w:r w:rsidR="000B5EA8">
              <w:rPr>
                <w:rFonts w:ascii="Arial" w:hAnsi="Arial" w:cs="Arial"/>
                <w:b/>
                <w:sz w:val="22"/>
                <w:szCs w:val="22"/>
                <w:u w:val="single"/>
                <w14:ligatures w14:val="none"/>
              </w:rPr>
              <w:t xml:space="preserve"> </w:t>
            </w:r>
            <w:r w:rsidRPr="00110BB3">
              <w:rPr>
                <w:rFonts w:ascii="Arial" w:hAnsi="Arial" w:cs="Arial"/>
                <w:b/>
                <w:sz w:val="22"/>
                <w:szCs w:val="22"/>
                <w:u w:val="single"/>
                <w14:ligatures w14:val="none"/>
              </w:rPr>
              <w:t>/ young person.</w:t>
            </w:r>
          </w:p>
          <w:p w14:paraId="2B16C5A6" w14:textId="77777777" w:rsidR="00237A7D" w:rsidRPr="00237A7D" w:rsidRDefault="00237A7D" w:rsidP="00237A7D">
            <w:pPr>
              <w:pStyle w:val="BodyText3"/>
              <w:widowControl w:val="0"/>
              <w:spacing w:after="100"/>
              <w:rPr>
                <w:rFonts w:ascii="Arial" w:hAnsi="Arial" w:cs="Arial"/>
                <w:sz w:val="22"/>
                <w:szCs w:val="22"/>
                <w14:ligatures w14:val="none"/>
              </w:rPr>
            </w:pPr>
            <w:r w:rsidRPr="00237A7D">
              <w:rPr>
                <w:rFonts w:ascii="Arial" w:hAnsi="Arial" w:cs="Arial"/>
                <w:sz w:val="22"/>
                <w:szCs w:val="22"/>
                <w14:ligatures w14:val="none"/>
              </w:rPr>
              <w:t xml:space="preserve">Children and young people can make an     appeal by telling the tribunal that they        disagree with a decision made about their    education. </w:t>
            </w:r>
          </w:p>
          <w:p w14:paraId="70ABF6DF" w14:textId="77777777" w:rsidR="00237A7D" w:rsidRPr="00237A7D" w:rsidRDefault="00237A7D" w:rsidP="00237A7D">
            <w:pPr>
              <w:pStyle w:val="BodyText3"/>
              <w:widowControl w:val="0"/>
              <w:spacing w:after="100"/>
              <w:ind w:left="360" w:hanging="360"/>
              <w:rPr>
                <w:rFonts w:ascii="Arial" w:hAnsi="Arial" w:cs="Arial"/>
                <w:sz w:val="22"/>
                <w:szCs w:val="22"/>
                <w14:ligatures w14:val="none"/>
              </w:rPr>
            </w:pPr>
            <w:r w:rsidRPr="00237A7D">
              <w:rPr>
                <w:rFonts w:ascii="Arial" w:hAnsi="Arial" w:cs="Arial"/>
                <w:sz w:val="20"/>
                <w:szCs w:val="20"/>
                <w:lang w:val="x-none"/>
              </w:rPr>
              <w:t>·</w:t>
            </w:r>
            <w:r w:rsidRPr="00237A7D">
              <w:rPr>
                <w:rFonts w:ascii="Arial" w:hAnsi="Arial" w:cs="Arial"/>
              </w:rPr>
              <w:t> </w:t>
            </w:r>
            <w:r w:rsidRPr="00110BB3">
              <w:rPr>
                <w:rFonts w:ascii="Arial" w:hAnsi="Arial" w:cs="Arial"/>
                <w:b/>
                <w:sz w:val="22"/>
                <w:szCs w:val="22"/>
                <w:u w:val="single"/>
                <w14:ligatures w14:val="none"/>
              </w:rPr>
              <w:t>A parent.</w:t>
            </w:r>
          </w:p>
          <w:p w14:paraId="29D9FDBC" w14:textId="77777777" w:rsidR="00237A7D" w:rsidRPr="00237A7D" w:rsidRDefault="00237A7D" w:rsidP="00237A7D">
            <w:pPr>
              <w:pStyle w:val="BodyText3"/>
              <w:widowControl w:val="0"/>
              <w:spacing w:after="100"/>
              <w:rPr>
                <w:rFonts w:ascii="Arial" w:hAnsi="Arial" w:cs="Arial"/>
                <w:sz w:val="22"/>
                <w:szCs w:val="22"/>
                <w14:ligatures w14:val="none"/>
              </w:rPr>
            </w:pPr>
            <w:r w:rsidRPr="00237A7D">
              <w:rPr>
                <w:rFonts w:ascii="Arial" w:hAnsi="Arial" w:cs="Arial"/>
                <w:sz w:val="22"/>
                <w:szCs w:val="22"/>
                <w14:ligatures w14:val="none"/>
              </w:rPr>
              <w:t>A parent can make an appeal in regard to    decisions made about their child’s ALN.</w:t>
            </w:r>
          </w:p>
          <w:p w14:paraId="633C5869" w14:textId="77777777" w:rsidR="00237A7D" w:rsidRPr="00237A7D" w:rsidRDefault="00237A7D" w:rsidP="00237A7D">
            <w:pPr>
              <w:pStyle w:val="BodyText3"/>
              <w:widowControl w:val="0"/>
              <w:jc w:val="center"/>
              <w:rPr>
                <w:rFonts w:ascii="Arial" w:hAnsi="Arial" w:cs="Arial"/>
                <w:b/>
                <w:bCs/>
                <w:sz w:val="28"/>
                <w:szCs w:val="22"/>
                <w14:ligatures w14:val="none"/>
              </w:rPr>
            </w:pPr>
            <w:r w:rsidRPr="00237A7D">
              <w:rPr>
                <w:rFonts w:ascii="Arial" w:hAnsi="Arial" w:cs="Arial"/>
                <w:b/>
                <w:bCs/>
                <w:sz w:val="28"/>
                <w:szCs w:val="22"/>
                <w14:ligatures w14:val="none"/>
              </w:rPr>
              <w:t>Case Friend</w:t>
            </w:r>
          </w:p>
          <w:p w14:paraId="04C62590" w14:textId="77777777" w:rsidR="00237A7D" w:rsidRPr="00237A7D" w:rsidRDefault="00237A7D" w:rsidP="00237A7D">
            <w:pPr>
              <w:pStyle w:val="BodyText3"/>
              <w:widowControl w:val="0"/>
              <w:spacing w:line="360" w:lineRule="auto"/>
              <w:rPr>
                <w:sz w:val="22"/>
                <w:szCs w:val="22"/>
                <w14:ligatures w14:val="none"/>
              </w:rPr>
            </w:pPr>
            <w:r w:rsidRPr="00237A7D">
              <w:rPr>
                <w:rFonts w:ascii="Arial" w:hAnsi="Arial" w:cs="Arial"/>
                <w:sz w:val="22"/>
                <w:szCs w:val="22"/>
                <w14:ligatures w14:val="none"/>
              </w:rPr>
              <w:t>Children and young people can ask an adult to hel</w:t>
            </w:r>
            <w:r>
              <w:rPr>
                <w:rFonts w:ascii="Arial" w:hAnsi="Arial" w:cs="Arial"/>
                <w:sz w:val="22"/>
                <w:szCs w:val="22"/>
                <w14:ligatures w14:val="none"/>
              </w:rPr>
              <w:t xml:space="preserve">p them to fill in the appeal </w:t>
            </w:r>
            <w:r w:rsidRPr="00237A7D">
              <w:rPr>
                <w:rFonts w:ascii="Arial" w:hAnsi="Arial" w:cs="Arial"/>
                <w:sz w:val="22"/>
                <w:szCs w:val="22"/>
                <w14:ligatures w14:val="none"/>
              </w:rPr>
              <w:t>application form. If they have someone to help them, the name for this person is a ‘case friend</w:t>
            </w:r>
            <w:r>
              <w:rPr>
                <w:rFonts w:ascii="Arial" w:hAnsi="Arial" w:cs="Arial"/>
                <w:sz w:val="22"/>
                <w:szCs w:val="22"/>
                <w14:ligatures w14:val="none"/>
              </w:rPr>
              <w:t xml:space="preserve">’. The case friend must tell/  </w:t>
            </w:r>
            <w:r w:rsidRPr="00237A7D">
              <w:rPr>
                <w:rFonts w:ascii="Arial" w:hAnsi="Arial" w:cs="Arial"/>
                <w:sz w:val="22"/>
                <w:szCs w:val="22"/>
                <w14:ligatures w14:val="none"/>
              </w:rPr>
              <w:t>inform the tribunal that they are helping.</w:t>
            </w:r>
            <w:r>
              <w:rPr>
                <w:sz w:val="22"/>
                <w:szCs w:val="22"/>
                <w14:ligatures w14:val="none"/>
              </w:rPr>
              <w:t xml:space="preserve"> </w:t>
            </w:r>
          </w:p>
        </w:tc>
        <w:tc>
          <w:tcPr>
            <w:tcW w:w="4961" w:type="dxa"/>
            <w:tcBorders>
              <w:top w:val="single" w:sz="4" w:space="0" w:color="auto"/>
              <w:left w:val="single" w:sz="4" w:space="0" w:color="auto"/>
              <w:bottom w:val="single" w:sz="4" w:space="0" w:color="auto"/>
              <w:right w:val="single" w:sz="4" w:space="0" w:color="auto"/>
            </w:tcBorders>
          </w:tcPr>
          <w:p w14:paraId="6B699379" w14:textId="77777777" w:rsidR="00237A7D" w:rsidRDefault="00237A7D" w:rsidP="00237A7D">
            <w:pPr>
              <w:pStyle w:val="Heading1"/>
              <w:widowControl w:val="0"/>
              <w:spacing w:line="240" w:lineRule="auto"/>
              <w:jc w:val="center"/>
              <w:outlineLvl w:val="0"/>
              <w:rPr>
                <w:rFonts w:ascii="Arial" w:hAnsi="Arial" w:cs="Arial"/>
                <w:color w:val="000000"/>
                <w:sz w:val="28"/>
                <w:szCs w:val="22"/>
                <w:lang w:val="en-US" w:eastAsia="en-US"/>
                <w14:ligatures w14:val="none"/>
              </w:rPr>
            </w:pPr>
          </w:p>
          <w:p w14:paraId="3FE9F23F" w14:textId="77777777" w:rsidR="00110BB3" w:rsidRDefault="00110BB3" w:rsidP="00237A7D">
            <w:pPr>
              <w:pStyle w:val="Heading1"/>
              <w:widowControl w:val="0"/>
              <w:spacing w:line="240" w:lineRule="auto"/>
              <w:jc w:val="center"/>
              <w:outlineLvl w:val="0"/>
              <w:rPr>
                <w:rFonts w:ascii="Arial" w:hAnsi="Arial" w:cs="Arial"/>
                <w:color w:val="000000"/>
                <w:sz w:val="28"/>
                <w:szCs w:val="22"/>
                <w:lang w:val="en-US" w:eastAsia="en-US"/>
                <w14:ligatures w14:val="none"/>
              </w:rPr>
            </w:pPr>
          </w:p>
          <w:p w14:paraId="58C6988E" w14:textId="77777777" w:rsidR="00237A7D" w:rsidRPr="00110BB3" w:rsidRDefault="00237A7D" w:rsidP="00110BB3">
            <w:pPr>
              <w:pStyle w:val="Heading1"/>
              <w:widowControl w:val="0"/>
              <w:spacing w:before="240" w:line="240" w:lineRule="auto"/>
              <w:jc w:val="center"/>
              <w:outlineLvl w:val="0"/>
              <w:rPr>
                <w:rFonts w:ascii="Arial" w:hAnsi="Arial" w:cs="Arial"/>
                <w:color w:val="000000"/>
                <w:sz w:val="32"/>
                <w:szCs w:val="22"/>
                <w:lang w:val="en-US" w:eastAsia="en-US"/>
                <w14:ligatures w14:val="none"/>
              </w:rPr>
            </w:pPr>
            <w:r w:rsidRPr="00110BB3">
              <w:rPr>
                <w:rFonts w:ascii="Arial" w:hAnsi="Arial" w:cs="Arial"/>
                <w:color w:val="000000"/>
                <w:sz w:val="32"/>
                <w:szCs w:val="22"/>
                <w:lang w:val="en-US" w:eastAsia="en-US"/>
                <w14:ligatures w14:val="none"/>
              </w:rPr>
              <w:t>Early Resolution and disagreement</w:t>
            </w:r>
          </w:p>
          <w:p w14:paraId="1F72F646" w14:textId="77777777" w:rsidR="00237A7D" w:rsidRDefault="00237A7D" w:rsidP="00237A7D">
            <w:pPr>
              <w:pStyle w:val="Heading1"/>
              <w:widowControl w:val="0"/>
              <w:spacing w:line="276" w:lineRule="auto"/>
              <w:jc w:val="both"/>
              <w:outlineLvl w:val="0"/>
              <w:rPr>
                <w:rFonts w:ascii="Arial" w:hAnsi="Arial" w:cs="Arial"/>
                <w:b w:val="0"/>
                <w:color w:val="000000"/>
                <w:sz w:val="22"/>
                <w:szCs w:val="22"/>
                <w:lang w:val="en-US" w:eastAsia="en-US"/>
                <w14:ligatures w14:val="none"/>
              </w:rPr>
            </w:pPr>
          </w:p>
          <w:p w14:paraId="3893BF7E" w14:textId="77777777" w:rsidR="00237A7D" w:rsidRPr="00110BB3" w:rsidRDefault="00237A7D" w:rsidP="00110BB3">
            <w:pPr>
              <w:pStyle w:val="Heading1"/>
              <w:widowControl w:val="0"/>
              <w:spacing w:before="240" w:after="240" w:line="276" w:lineRule="auto"/>
              <w:jc w:val="both"/>
              <w:outlineLvl w:val="0"/>
              <w:rPr>
                <w:rFonts w:ascii="Arial" w:hAnsi="Arial" w:cs="Arial"/>
                <w:b w:val="0"/>
                <w:color w:val="000000"/>
                <w:sz w:val="24"/>
                <w:szCs w:val="24"/>
                <w:lang w:val="en-US" w:eastAsia="en-US"/>
                <w14:ligatures w14:val="none"/>
              </w:rPr>
            </w:pPr>
            <w:r w:rsidRPr="00110BB3">
              <w:rPr>
                <w:rFonts w:ascii="Arial" w:hAnsi="Arial" w:cs="Arial"/>
                <w:b w:val="0"/>
                <w:color w:val="000000"/>
                <w:sz w:val="24"/>
                <w:szCs w:val="24"/>
                <w:lang w:val="en-US" w:eastAsia="en-US"/>
                <w14:ligatures w14:val="none"/>
              </w:rPr>
              <w:t>Early resolution of any concerns or disagreements is best for everyone and can help to avoid stress. Contact the school’s ALNCo who will arrange to meet with you in the hope of resolving any    issues early.</w:t>
            </w:r>
          </w:p>
          <w:p w14:paraId="08CE6F91" w14:textId="77777777" w:rsidR="00237A7D" w:rsidRPr="00110BB3" w:rsidRDefault="00237A7D" w:rsidP="00110BB3">
            <w:pPr>
              <w:pStyle w:val="Heading1"/>
              <w:widowControl w:val="0"/>
              <w:spacing w:before="240" w:after="240" w:line="276" w:lineRule="auto"/>
              <w:jc w:val="both"/>
              <w:outlineLvl w:val="0"/>
              <w:rPr>
                <w:rFonts w:ascii="Arial" w:hAnsi="Arial" w:cs="Arial"/>
                <w:b w:val="0"/>
                <w:color w:val="000000"/>
                <w:sz w:val="24"/>
                <w:szCs w:val="24"/>
                <w:lang w:val="en-US" w:eastAsia="en-US"/>
                <w14:ligatures w14:val="none"/>
              </w:rPr>
            </w:pPr>
          </w:p>
          <w:p w14:paraId="4DB1EE04" w14:textId="04A827D9" w:rsidR="00237A7D" w:rsidRPr="00110BB3" w:rsidRDefault="00237A7D" w:rsidP="00110BB3">
            <w:pPr>
              <w:pStyle w:val="Heading1"/>
              <w:widowControl w:val="0"/>
              <w:spacing w:before="240" w:after="240" w:line="276" w:lineRule="auto"/>
              <w:jc w:val="both"/>
              <w:outlineLvl w:val="0"/>
              <w:rPr>
                <w:rFonts w:ascii="Arial" w:hAnsi="Arial" w:cs="Arial"/>
                <w:sz w:val="24"/>
                <w:szCs w:val="24"/>
                <w:lang w:eastAsia="en-US"/>
              </w:rPr>
            </w:pPr>
            <w:r w:rsidRPr="00110BB3">
              <w:rPr>
                <w:rFonts w:ascii="Arial" w:hAnsi="Arial" w:cs="Arial"/>
                <w:b w:val="0"/>
                <w:color w:val="000000"/>
                <w:sz w:val="24"/>
                <w:szCs w:val="24"/>
                <w:lang w:val="en-US" w:eastAsia="en-US"/>
                <w14:ligatures w14:val="none"/>
              </w:rPr>
              <w:t>If you are still unable to agree about    decisions or provisions, Swansea Local Authority have a team of caseworkers who can support and advise you. If you think you wi</w:t>
            </w:r>
            <w:r w:rsidR="00F54092">
              <w:rPr>
                <w:rFonts w:ascii="Arial" w:hAnsi="Arial" w:cs="Arial"/>
                <w:b w:val="0"/>
                <w:color w:val="000000"/>
                <w:sz w:val="24"/>
                <w:szCs w:val="24"/>
                <w:lang w:val="en-US" w:eastAsia="en-US"/>
                <w14:ligatures w14:val="none"/>
              </w:rPr>
              <w:t xml:space="preserve">ll need support from this </w:t>
            </w:r>
            <w:r w:rsidRPr="00110BB3">
              <w:rPr>
                <w:rFonts w:ascii="Arial" w:hAnsi="Arial" w:cs="Arial"/>
                <w:b w:val="0"/>
                <w:color w:val="000000"/>
                <w:sz w:val="24"/>
                <w:szCs w:val="24"/>
                <w:lang w:val="en-US" w:eastAsia="en-US"/>
                <w14:ligatures w14:val="none"/>
              </w:rPr>
              <w:t xml:space="preserve">service speak to your ALNCo or Headteacher. </w:t>
            </w:r>
          </w:p>
          <w:p w14:paraId="61CDCEAD" w14:textId="77777777" w:rsidR="00237A7D" w:rsidRPr="00110BB3" w:rsidRDefault="00237A7D" w:rsidP="00110BB3">
            <w:pPr>
              <w:pStyle w:val="Heading1"/>
              <w:widowControl w:val="0"/>
              <w:spacing w:before="240" w:after="240" w:line="240" w:lineRule="auto"/>
              <w:jc w:val="both"/>
              <w:outlineLvl w:val="0"/>
              <w:rPr>
                <w:rFonts w:ascii="Arial" w:hAnsi="Arial" w:cs="Arial"/>
                <w:b w:val="0"/>
                <w:color w:val="000000"/>
                <w:sz w:val="24"/>
                <w:szCs w:val="24"/>
                <w:lang w:val="en-US" w:eastAsia="en-US"/>
                <w14:ligatures w14:val="none"/>
              </w:rPr>
            </w:pPr>
          </w:p>
          <w:p w14:paraId="6E3E7B9E" w14:textId="77777777" w:rsidR="00C0550B" w:rsidRPr="00110BB3" w:rsidRDefault="00237A7D" w:rsidP="00110BB3">
            <w:pPr>
              <w:pStyle w:val="Heading1"/>
              <w:widowControl w:val="0"/>
              <w:spacing w:before="240" w:after="240" w:line="240" w:lineRule="auto"/>
              <w:outlineLvl w:val="0"/>
              <w:rPr>
                <w:rFonts w:ascii="Arial" w:hAnsi="Arial" w:cs="Arial"/>
                <w:b w:val="0"/>
                <w:color w:val="000000"/>
                <w:sz w:val="24"/>
                <w:szCs w:val="24"/>
                <w:lang w:val="en-US" w:eastAsia="en-US"/>
                <w14:ligatures w14:val="none"/>
              </w:rPr>
            </w:pPr>
            <w:r w:rsidRPr="00110BB3">
              <w:rPr>
                <w:rFonts w:ascii="Arial" w:hAnsi="Arial" w:cs="Arial"/>
                <w:b w:val="0"/>
                <w:color w:val="000000"/>
                <w:sz w:val="24"/>
                <w:szCs w:val="24"/>
                <w:lang w:val="en-US" w:eastAsia="en-US"/>
                <w14:ligatures w14:val="none"/>
              </w:rPr>
              <w:t xml:space="preserve">Alternatively, you can email the caseworker team directly on: </w:t>
            </w:r>
            <w:hyperlink r:id="rId11" w:history="1">
              <w:r w:rsidRPr="00110BB3">
                <w:rPr>
                  <w:rStyle w:val="Hyperlink"/>
                  <w:rFonts w:ascii="Arial" w:hAnsi="Arial" w:cs="Arial"/>
                  <w:b w:val="0"/>
                  <w:sz w:val="24"/>
                  <w:szCs w:val="24"/>
                  <w:lang w:val="en-US" w:eastAsia="en-US"/>
                  <w14:ligatures w14:val="none"/>
                </w:rPr>
                <w:t>caseworker@swansea.gov.uk</w:t>
              </w:r>
            </w:hyperlink>
          </w:p>
          <w:p w14:paraId="6BB9E253" w14:textId="77777777" w:rsidR="00237A7D" w:rsidRPr="00110BB3" w:rsidRDefault="00237A7D" w:rsidP="00110BB3">
            <w:pPr>
              <w:pStyle w:val="Heading1"/>
              <w:widowControl w:val="0"/>
              <w:spacing w:before="240" w:after="240" w:line="240" w:lineRule="auto"/>
              <w:jc w:val="both"/>
              <w:outlineLvl w:val="0"/>
              <w:rPr>
                <w:rFonts w:ascii="Arial" w:hAnsi="Arial" w:cs="Arial"/>
                <w:b w:val="0"/>
                <w:color w:val="000000"/>
                <w:sz w:val="24"/>
                <w:szCs w:val="24"/>
                <w:lang w:val="en-US" w:eastAsia="en-US"/>
                <w14:ligatures w14:val="none"/>
              </w:rPr>
            </w:pPr>
          </w:p>
          <w:p w14:paraId="23DE523C" w14:textId="77777777" w:rsidR="00110BB3" w:rsidRPr="00110BB3" w:rsidRDefault="00110BB3" w:rsidP="00110BB3">
            <w:pPr>
              <w:pStyle w:val="Heading1"/>
              <w:widowControl w:val="0"/>
              <w:spacing w:before="240" w:after="240" w:line="240" w:lineRule="auto"/>
              <w:jc w:val="both"/>
              <w:outlineLvl w:val="0"/>
              <w:rPr>
                <w:rFonts w:ascii="Arial" w:hAnsi="Arial" w:cs="Arial"/>
                <w:b w:val="0"/>
                <w:color w:val="000000"/>
                <w:sz w:val="24"/>
                <w:szCs w:val="24"/>
                <w:lang w:val="en-US" w:eastAsia="en-US"/>
                <w14:ligatures w14:val="none"/>
              </w:rPr>
            </w:pPr>
          </w:p>
          <w:p w14:paraId="52E56223" w14:textId="77777777" w:rsidR="00110BB3" w:rsidRDefault="00110BB3" w:rsidP="00237A7D">
            <w:pPr>
              <w:pStyle w:val="Heading1"/>
              <w:widowControl w:val="0"/>
              <w:spacing w:line="240" w:lineRule="auto"/>
              <w:jc w:val="both"/>
              <w:outlineLvl w:val="0"/>
              <w:rPr>
                <w:rFonts w:ascii="Arial" w:hAnsi="Arial" w:cs="Arial"/>
                <w:b w:val="0"/>
                <w:color w:val="000000"/>
                <w:sz w:val="22"/>
                <w:szCs w:val="22"/>
                <w:lang w:val="en-US" w:eastAsia="en-US"/>
                <w14:ligatures w14:val="none"/>
              </w:rPr>
            </w:pPr>
          </w:p>
          <w:p w14:paraId="07547A01" w14:textId="77777777" w:rsidR="00110BB3" w:rsidRDefault="00110BB3" w:rsidP="00237A7D">
            <w:pPr>
              <w:pStyle w:val="Heading1"/>
              <w:widowControl w:val="0"/>
              <w:spacing w:line="240" w:lineRule="auto"/>
              <w:jc w:val="both"/>
              <w:outlineLvl w:val="0"/>
              <w:rPr>
                <w:rFonts w:ascii="Arial" w:hAnsi="Arial" w:cs="Arial"/>
                <w:b w:val="0"/>
                <w:color w:val="000000"/>
                <w:sz w:val="22"/>
                <w:szCs w:val="22"/>
                <w:lang w:val="en-US" w:eastAsia="en-US"/>
                <w14:ligatures w14:val="none"/>
              </w:rPr>
            </w:pPr>
          </w:p>
          <w:p w14:paraId="25D2EE98" w14:textId="0FA11ECA" w:rsidR="00237A7D" w:rsidRPr="00110BB3" w:rsidRDefault="00237A7D" w:rsidP="00110BB3">
            <w:pPr>
              <w:pStyle w:val="Heading1"/>
              <w:widowControl w:val="0"/>
              <w:spacing w:line="240" w:lineRule="auto"/>
              <w:jc w:val="both"/>
              <w:outlineLvl w:val="0"/>
              <w:rPr>
                <w:rFonts w:ascii="Arial" w:hAnsi="Arial" w:cs="Arial"/>
                <w:b w:val="0"/>
                <w:bCs w:val="0"/>
                <w:color w:val="auto"/>
                <w:sz w:val="28"/>
                <w:szCs w:val="22"/>
                <w:lang w:val="en-US"/>
                <w14:ligatures w14:val="none"/>
              </w:rPr>
            </w:pPr>
          </w:p>
          <w:p w14:paraId="4D17554C" w14:textId="77777777" w:rsidR="00237A7D" w:rsidRPr="00237A7D" w:rsidRDefault="00237A7D" w:rsidP="00237A7D">
            <w:pPr>
              <w:pStyle w:val="Heading3"/>
              <w:widowControl w:val="0"/>
              <w:spacing w:after="180" w:line="336" w:lineRule="auto"/>
              <w:jc w:val="both"/>
              <w:outlineLvl w:val="2"/>
              <w:rPr>
                <w:rFonts w:ascii="Arial" w:hAnsi="Arial" w:cs="Arial"/>
                <w:lang w:val="en-US"/>
                <w14:ligatures w14:val="none"/>
              </w:rPr>
            </w:pPr>
            <w:r w:rsidRPr="00237A7D">
              <w:rPr>
                <w:rFonts w:ascii="Arial" w:hAnsi="Arial" w:cs="Arial"/>
                <w:lang w:val="en-US"/>
                <w14:ligatures w14:val="none"/>
              </w:rPr>
              <w:t>  </w:t>
            </w:r>
          </w:p>
          <w:p w14:paraId="73733175" w14:textId="77777777" w:rsidR="00237A7D" w:rsidRDefault="00237A7D" w:rsidP="00237A7D">
            <w:pPr>
              <w:pStyle w:val="Heading3"/>
              <w:widowControl w:val="0"/>
              <w:spacing w:line="276" w:lineRule="auto"/>
              <w:jc w:val="center"/>
              <w:outlineLvl w:val="2"/>
              <w:rPr>
                <w:rFonts w:ascii="Arial" w:hAnsi="Arial" w:cs="Arial"/>
                <w:b/>
                <w:color w:val="auto"/>
                <w:sz w:val="28"/>
                <w:lang w:val="en-US"/>
                <w14:ligatures w14:val="none"/>
              </w:rPr>
            </w:pPr>
            <w:r w:rsidRPr="00237A7D">
              <w:rPr>
                <w:rFonts w:ascii="Arial" w:hAnsi="Arial" w:cs="Arial"/>
                <w:b/>
                <w:color w:val="auto"/>
                <w:sz w:val="28"/>
                <w:lang w:val="en-US"/>
                <w14:ligatures w14:val="none"/>
              </w:rPr>
              <w:t>Health disagreements</w:t>
            </w:r>
          </w:p>
          <w:p w14:paraId="252D2DAF" w14:textId="2C204927" w:rsidR="00237A7D" w:rsidRPr="00237A7D" w:rsidRDefault="00237A7D" w:rsidP="00237A7D">
            <w:pPr>
              <w:rPr>
                <w:lang w:val="en-US"/>
              </w:rPr>
            </w:pPr>
          </w:p>
          <w:p w14:paraId="05316EBC" w14:textId="77777777" w:rsidR="00237A7D" w:rsidRDefault="00237A7D" w:rsidP="3BF88049">
            <w:pPr>
              <w:pStyle w:val="BodyText3"/>
              <w:widowControl w:val="0"/>
              <w:spacing w:line="360" w:lineRule="auto"/>
              <w:rPr>
                <w:rFonts w:ascii="Arial" w:hAnsi="Arial" w:cs="Arial"/>
                <w:sz w:val="22"/>
                <w:szCs w:val="22"/>
                <w:highlight w:val="yellow"/>
                <w:lang w:val="en-US"/>
                <w14:ligatures w14:val="none"/>
              </w:rPr>
            </w:pPr>
            <w:r w:rsidRPr="00237A7D">
              <w:rPr>
                <w:rFonts w:ascii="Arial" w:hAnsi="Arial" w:cs="Arial"/>
                <w:sz w:val="22"/>
                <w:szCs w:val="22"/>
                <w:lang w:val="en-US"/>
                <w14:ligatures w14:val="none"/>
              </w:rPr>
              <w:t>If your concerns or disagreements are to do with a provision provided by Health servic</w:t>
            </w:r>
            <w:r>
              <w:rPr>
                <w:rFonts w:ascii="Arial" w:hAnsi="Arial" w:cs="Arial"/>
                <w:sz w:val="22"/>
                <w:szCs w:val="22"/>
                <w:lang w:val="en-US"/>
                <w14:ligatures w14:val="none"/>
              </w:rPr>
              <w:t xml:space="preserve">es, the Designated Education </w:t>
            </w:r>
            <w:r w:rsidRPr="00237A7D">
              <w:rPr>
                <w:rFonts w:ascii="Arial" w:hAnsi="Arial" w:cs="Arial"/>
                <w:sz w:val="22"/>
                <w:szCs w:val="22"/>
                <w:lang w:val="en-US"/>
                <w14:ligatures w14:val="none"/>
              </w:rPr>
              <w:t xml:space="preserve">Clinical Lead Officer (DECLO) will work together with the Local Authority to try and find a solution. </w:t>
            </w:r>
          </w:p>
          <w:p w14:paraId="7E32BF36" w14:textId="77777777" w:rsidR="00237A7D" w:rsidRPr="00237A7D" w:rsidRDefault="00237A7D" w:rsidP="00237A7D">
            <w:pPr>
              <w:pStyle w:val="BodyText3"/>
              <w:widowControl w:val="0"/>
              <w:rPr>
                <w:rFonts w:ascii="Arial" w:hAnsi="Arial" w:cs="Arial"/>
                <w:sz w:val="22"/>
                <w:szCs w:val="22"/>
                <w:lang w:val="en-US"/>
                <w14:ligatures w14:val="none"/>
              </w:rPr>
            </w:pPr>
            <w:r w:rsidRPr="00237A7D">
              <w:rPr>
                <w:rFonts w:ascii="Arial" w:hAnsi="Arial" w:cs="Arial"/>
                <w:sz w:val="22"/>
                <w:szCs w:val="22"/>
                <w:lang w:val="en-US"/>
                <w14:ligatures w14:val="none"/>
              </w:rPr>
              <w:t xml:space="preserve">Information on the putting things right process can be found at: </w:t>
            </w:r>
          </w:p>
          <w:p w14:paraId="2E87FD00" w14:textId="77777777" w:rsidR="00237A7D" w:rsidRPr="00237A7D" w:rsidRDefault="00EB4D10" w:rsidP="00237A7D">
            <w:pPr>
              <w:pStyle w:val="BodyText3"/>
              <w:widowControl w:val="0"/>
              <w:rPr>
                <w:rFonts w:ascii="Arial" w:hAnsi="Arial" w:cs="Arial"/>
                <w:sz w:val="22"/>
                <w:szCs w:val="22"/>
                <w14:ligatures w14:val="none"/>
              </w:rPr>
            </w:pPr>
            <w:hyperlink r:id="rId12" w:history="1">
              <w:r w:rsidR="00237A7D" w:rsidRPr="00237A7D">
                <w:rPr>
                  <w:rStyle w:val="Hyperlink"/>
                  <w:rFonts w:ascii="Arial" w:hAnsi="Arial" w:cs="Arial"/>
                  <w:sz w:val="22"/>
                  <w:szCs w:val="22"/>
                  <w14:ligatures w14:val="none"/>
                </w:rPr>
                <w:t>www.sbuhb.nhs.wales/files/patient-experience/putting-things-right-information-documents/</w:t>
              </w:r>
            </w:hyperlink>
          </w:p>
        </w:tc>
        <w:tc>
          <w:tcPr>
            <w:tcW w:w="4962" w:type="dxa"/>
            <w:tcBorders>
              <w:top w:val="single" w:sz="4" w:space="0" w:color="auto"/>
              <w:left w:val="single" w:sz="4" w:space="0" w:color="auto"/>
              <w:bottom w:val="single" w:sz="4" w:space="0" w:color="auto"/>
              <w:right w:val="single" w:sz="4" w:space="0" w:color="auto"/>
            </w:tcBorders>
          </w:tcPr>
          <w:p w14:paraId="3D5E7B9D" w14:textId="77777777" w:rsidR="00110BB3" w:rsidRDefault="00110BB3" w:rsidP="00110BB3">
            <w:pPr>
              <w:pStyle w:val="Heading1"/>
              <w:widowControl w:val="0"/>
              <w:jc w:val="center"/>
              <w:outlineLvl w:val="0"/>
              <w:rPr>
                <w:color w:val="000000"/>
                <w:sz w:val="24"/>
                <w:szCs w:val="24"/>
                <w:lang w:val="en-US"/>
                <w14:ligatures w14:val="none"/>
              </w:rPr>
            </w:pPr>
            <w:r>
              <w:rPr>
                <w:color w:val="000000"/>
                <w:sz w:val="24"/>
                <w:szCs w:val="24"/>
                <w:lang w:val="en-US"/>
                <w14:ligatures w14:val="none"/>
              </w:rPr>
              <w:lastRenderedPageBreak/>
              <w:t>The Education Tribunal</w:t>
            </w:r>
          </w:p>
          <w:p w14:paraId="659E7B7C" w14:textId="77777777" w:rsidR="00110BB3" w:rsidRDefault="00110BB3" w:rsidP="00110BB3">
            <w:pPr>
              <w:pStyle w:val="Heading1"/>
              <w:widowControl w:val="0"/>
              <w:jc w:val="center"/>
              <w:outlineLvl w:val="0"/>
              <w:rPr>
                <w:color w:val="000000"/>
                <w:sz w:val="24"/>
                <w:szCs w:val="24"/>
                <w:lang w:val="en-US"/>
                <w14:ligatures w14:val="none"/>
              </w:rPr>
            </w:pPr>
            <w:r>
              <w:rPr>
                <w:color w:val="000000"/>
                <w:sz w:val="24"/>
                <w:szCs w:val="24"/>
                <w:lang w:val="en-US"/>
                <w14:ligatures w14:val="none"/>
              </w:rPr>
              <w:t>for Wales</w:t>
            </w:r>
          </w:p>
          <w:p w14:paraId="3BC5EC03" w14:textId="77777777" w:rsidR="00110BB3" w:rsidRDefault="00110BB3" w:rsidP="00110BB3">
            <w:pPr>
              <w:pStyle w:val="Heading1"/>
              <w:widowControl w:val="0"/>
              <w:jc w:val="center"/>
              <w:outlineLvl w:val="0"/>
              <w:rPr>
                <w:color w:val="000000"/>
                <w:sz w:val="24"/>
                <w:szCs w:val="24"/>
                <w:lang w:val="en-US"/>
                <w14:ligatures w14:val="none"/>
              </w:rPr>
            </w:pPr>
            <w:r>
              <w:rPr>
                <w:color w:val="000000"/>
                <w:sz w:val="24"/>
                <w:szCs w:val="24"/>
                <w:lang w:val="en-US"/>
                <w14:ligatures w14:val="none"/>
              </w:rPr>
              <w:t> </w:t>
            </w:r>
          </w:p>
          <w:p w14:paraId="22C2708F" w14:textId="77777777" w:rsidR="00110BB3" w:rsidRPr="000B5EA8" w:rsidRDefault="00110BB3" w:rsidP="000B5EA8">
            <w:pPr>
              <w:pStyle w:val="Heading1"/>
              <w:widowControl w:val="0"/>
              <w:spacing w:line="360" w:lineRule="auto"/>
              <w:outlineLvl w:val="0"/>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14:ligatures w14:val="none"/>
              </w:rPr>
              <w:t xml:space="preserve">The </w:t>
            </w:r>
            <w:r w:rsidR="000B5EA8">
              <w:rPr>
                <w:rFonts w:ascii="Arial" w:hAnsi="Arial" w:cs="Arial"/>
                <w:b w:val="0"/>
                <w:bCs w:val="0"/>
                <w:color w:val="000000"/>
                <w:sz w:val="24"/>
                <w:szCs w:val="24"/>
                <w14:ligatures w14:val="none"/>
              </w:rPr>
              <w:t>Education</w:t>
            </w:r>
            <w:r w:rsidRPr="00110BB3">
              <w:rPr>
                <w:rFonts w:ascii="Arial" w:hAnsi="Arial" w:cs="Arial"/>
                <w:b w:val="0"/>
                <w:bCs w:val="0"/>
                <w:color w:val="000000"/>
                <w:sz w:val="24"/>
                <w:szCs w:val="24"/>
                <w14:ligatures w14:val="none"/>
              </w:rPr>
              <w:t xml:space="preserve"> Tribunal for Wales is resp</w:t>
            </w:r>
            <w:r w:rsidR="000B5EA8">
              <w:rPr>
                <w:rFonts w:ascii="Arial" w:hAnsi="Arial" w:cs="Arial"/>
                <w:b w:val="0"/>
                <w:bCs w:val="0"/>
                <w:color w:val="000000"/>
                <w:sz w:val="24"/>
                <w:szCs w:val="24"/>
                <w14:ligatures w14:val="none"/>
              </w:rPr>
              <w:t xml:space="preserve">onsible for appeals against </w:t>
            </w:r>
            <w:r w:rsidRPr="00110BB3">
              <w:rPr>
                <w:rFonts w:ascii="Arial" w:hAnsi="Arial" w:cs="Arial"/>
                <w:b w:val="0"/>
                <w:bCs w:val="0"/>
                <w:color w:val="000000"/>
                <w:sz w:val="24"/>
                <w:szCs w:val="24"/>
                <w14:ligatures w14:val="none"/>
              </w:rPr>
              <w:t xml:space="preserve">decisions about a child or young person and their education. They also deal with discrimination claims of unfair treatment in school to do with a disability. </w:t>
            </w:r>
            <w:r w:rsidRPr="00110BB3">
              <w:rPr>
                <w:rFonts w:ascii="Arial" w:hAnsi="Arial" w:cs="Arial"/>
                <w:color w:val="000000"/>
                <w:sz w:val="24"/>
                <w:szCs w:val="24"/>
                <w:lang w:val="en-US"/>
                <w14:ligatures w14:val="none"/>
              </w:rPr>
              <w:t> </w:t>
            </w:r>
          </w:p>
          <w:p w14:paraId="0851C85A" w14:textId="77777777" w:rsidR="00110BB3" w:rsidRPr="00110BB3" w:rsidRDefault="00110BB3" w:rsidP="00110BB3">
            <w:pPr>
              <w:pStyle w:val="msobodytext4"/>
              <w:widowControl w:val="0"/>
              <w:spacing w:line="240" w:lineRule="auto"/>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The Education Tribunal is independent of:</w:t>
            </w:r>
          </w:p>
          <w:p w14:paraId="7548B8C9" w14:textId="77777777" w:rsidR="00110BB3" w:rsidRPr="00110BB3" w:rsidRDefault="00110BB3" w:rsidP="00110BB3">
            <w:pPr>
              <w:pStyle w:val="msobodytext4"/>
              <w:widowControl w:val="0"/>
              <w:numPr>
                <w:ilvl w:val="0"/>
                <w:numId w:val="5"/>
              </w:numPr>
              <w:spacing w:line="240" w:lineRule="auto"/>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Government</w:t>
            </w:r>
          </w:p>
          <w:p w14:paraId="6BAFCA98" w14:textId="77777777" w:rsidR="00110BB3" w:rsidRPr="00110BB3" w:rsidRDefault="00110BB3" w:rsidP="00110BB3">
            <w:pPr>
              <w:pStyle w:val="msobodytext4"/>
              <w:widowControl w:val="0"/>
              <w:numPr>
                <w:ilvl w:val="0"/>
                <w:numId w:val="5"/>
              </w:numPr>
              <w:spacing w:line="240" w:lineRule="auto"/>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Local Authorities</w:t>
            </w:r>
          </w:p>
          <w:p w14:paraId="446543D0" w14:textId="77777777" w:rsidR="00110BB3" w:rsidRPr="00110BB3" w:rsidRDefault="00110BB3" w:rsidP="00110BB3">
            <w:pPr>
              <w:pStyle w:val="msobodytext4"/>
              <w:widowControl w:val="0"/>
              <w:numPr>
                <w:ilvl w:val="0"/>
                <w:numId w:val="5"/>
              </w:numPr>
              <w:spacing w:line="240" w:lineRule="auto"/>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Schools</w:t>
            </w:r>
          </w:p>
          <w:p w14:paraId="643C44DD" w14:textId="77777777" w:rsidR="00110BB3" w:rsidRPr="000B5EA8" w:rsidRDefault="00110BB3" w:rsidP="000B5EA8">
            <w:pPr>
              <w:pStyle w:val="msobodytext4"/>
              <w:widowControl w:val="0"/>
              <w:numPr>
                <w:ilvl w:val="0"/>
                <w:numId w:val="5"/>
              </w:numPr>
              <w:spacing w:line="240" w:lineRule="auto"/>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Further Education Institution (FEI’s)</w:t>
            </w:r>
          </w:p>
          <w:p w14:paraId="2E5F5162" w14:textId="77777777" w:rsidR="00237A7D" w:rsidRPr="00110BB3" w:rsidRDefault="00237A7D" w:rsidP="00237A7D">
            <w:pPr>
              <w:pStyle w:val="msobodytext4"/>
              <w:widowControl w:val="0"/>
              <w:spacing w:line="240" w:lineRule="auto"/>
              <w:jc w:val="both"/>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The Tribunal hears and decides appeals and applications in relation to children and young people who have or may have ALN.</w:t>
            </w:r>
          </w:p>
          <w:p w14:paraId="28683BD6" w14:textId="77777777" w:rsidR="00237A7D" w:rsidRPr="00110BB3" w:rsidRDefault="00237A7D" w:rsidP="00237A7D">
            <w:pPr>
              <w:pStyle w:val="msobodytext4"/>
              <w:widowControl w:val="0"/>
              <w:spacing w:line="240" w:lineRule="auto"/>
              <w:jc w:val="both"/>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 xml:space="preserve">Specifically, it hears and decides appeals about the decisions of a Local Authority or FEI in Wales. </w:t>
            </w:r>
          </w:p>
          <w:p w14:paraId="5B32CC63" w14:textId="77777777" w:rsidR="00237A7D" w:rsidRPr="00110BB3" w:rsidRDefault="00237A7D" w:rsidP="00237A7D">
            <w:pPr>
              <w:pStyle w:val="msobodytext4"/>
              <w:widowControl w:val="0"/>
              <w:spacing w:line="240" w:lineRule="auto"/>
              <w:jc w:val="both"/>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The Tribunal's decisions are legally binding.</w:t>
            </w:r>
          </w:p>
          <w:p w14:paraId="248A7A96" w14:textId="77777777" w:rsidR="00237A7D" w:rsidRPr="00110BB3" w:rsidRDefault="00237A7D" w:rsidP="00237A7D">
            <w:pPr>
              <w:pStyle w:val="msobodytext4"/>
              <w:widowControl w:val="0"/>
              <w:spacing w:line="240" w:lineRule="auto"/>
              <w:jc w:val="both"/>
              <w:rPr>
                <w:rFonts w:ascii="Arial" w:hAnsi="Arial" w:cs="Arial"/>
                <w:b w:val="0"/>
                <w:bCs w:val="0"/>
                <w:color w:val="000000"/>
                <w:sz w:val="24"/>
                <w:szCs w:val="24"/>
                <w:lang w:val="en-US"/>
                <w14:ligatures w14:val="none"/>
              </w:rPr>
            </w:pPr>
            <w:r w:rsidRPr="00110BB3">
              <w:rPr>
                <w:rFonts w:ascii="Arial" w:hAnsi="Arial" w:cs="Arial"/>
                <w:b w:val="0"/>
                <w:bCs w:val="0"/>
                <w:color w:val="000000"/>
                <w:sz w:val="24"/>
                <w:szCs w:val="24"/>
                <w:lang w:val="en-US"/>
                <w14:ligatures w14:val="none"/>
              </w:rPr>
              <w:t xml:space="preserve">The Education Tribunal provides advice and guidance on the appeal process and the   procedures to be followed on their website: </w:t>
            </w:r>
          </w:p>
          <w:p w14:paraId="0631656F" w14:textId="77777777" w:rsidR="00237A7D" w:rsidRDefault="00EB4D10" w:rsidP="00237A7D">
            <w:pPr>
              <w:pStyle w:val="msobodytext4"/>
              <w:widowControl w:val="0"/>
              <w:spacing w:line="276" w:lineRule="auto"/>
              <w:jc w:val="both"/>
              <w:rPr>
                <w:b w:val="0"/>
                <w:bCs w:val="0"/>
                <w:color w:val="000000"/>
                <w:sz w:val="22"/>
                <w:szCs w:val="22"/>
                <w:lang w:val="en-US"/>
                <w14:ligatures w14:val="none"/>
              </w:rPr>
            </w:pPr>
            <w:hyperlink r:id="rId13" w:history="1">
              <w:r w:rsidR="000B5EA8">
                <w:rPr>
                  <w:rStyle w:val="Hyperlink"/>
                  <w:rFonts w:ascii="Arial" w:hAnsi="Arial" w:cs="Arial"/>
                  <w:b w:val="0"/>
                  <w:bCs w:val="0"/>
                  <w:sz w:val="24"/>
                  <w:szCs w:val="24"/>
                  <w:lang w:val="en-US"/>
                  <w14:ligatures w14:val="none"/>
                </w:rPr>
                <w:t>www.</w:t>
              </w:r>
            </w:hyperlink>
            <w:r w:rsidR="000B5EA8">
              <w:rPr>
                <w:rStyle w:val="Hyperlink"/>
                <w:rFonts w:ascii="Arial" w:hAnsi="Arial" w:cs="Arial"/>
                <w:b w:val="0"/>
                <w:bCs w:val="0"/>
                <w:sz w:val="24"/>
                <w:szCs w:val="24"/>
                <w:lang w:val="en-US"/>
                <w14:ligatures w14:val="none"/>
              </w:rPr>
              <w:t>educationtribunal.gov.wales</w:t>
            </w:r>
          </w:p>
          <w:p w14:paraId="3751300F" w14:textId="3326F81C" w:rsidR="00237A7D" w:rsidRDefault="00F353B4" w:rsidP="00237A7D">
            <w:pPr>
              <w:widowControl w:val="0"/>
              <w:rPr>
                <w14:ligatures w14:val="none"/>
              </w:rPr>
            </w:pPr>
            <w:r w:rsidRPr="00110BB3">
              <w:rPr>
                <w:noProof/>
                <w:color w:val="auto"/>
              </w:rPr>
              <w:lastRenderedPageBreak/>
              <mc:AlternateContent>
                <mc:Choice Requires="wps">
                  <w:drawing>
                    <wp:anchor distT="0" distB="0" distL="114300" distR="114300" simplePos="0" relativeHeight="251668480" behindDoc="0" locked="0" layoutInCell="1" allowOverlap="1" wp14:anchorId="1E5BA79F" wp14:editId="7427561A">
                      <wp:simplePos x="0" y="0"/>
                      <wp:positionH relativeFrom="column">
                        <wp:posOffset>39177</wp:posOffset>
                      </wp:positionH>
                      <wp:positionV relativeFrom="paragraph">
                        <wp:posOffset>97183</wp:posOffset>
                      </wp:positionV>
                      <wp:extent cx="2976880" cy="5662246"/>
                      <wp:effectExtent l="0" t="0" r="1397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6880" cy="5662246"/>
                              </a:xfrm>
                              <a:prstGeom prst="rect">
                                <a:avLst/>
                              </a:prstGeom>
                              <a:solidFill>
                                <a:srgbClr val="CC0000"/>
                              </a:solidFill>
                              <a:ln w="6350">
                                <a:solidFill>
                                  <a:prstClr val="black"/>
                                </a:solidFill>
                              </a:ln>
                            </wps:spPr>
                            <wps:txbx>
                              <w:txbxContent>
                                <w:p w14:paraId="5043CB0F" w14:textId="77777777" w:rsidR="00043208" w:rsidRDefault="00043208" w:rsidP="00043208">
                                  <w:pPr>
                                    <w:pStyle w:val="msotitle3"/>
                                    <w:widowControl w:val="0"/>
                                    <w:jc w:val="center"/>
                                    <w:rPr>
                                      <w:sz w:val="32"/>
                                      <w:szCs w:val="32"/>
                                      <w:lang w:val="en-US"/>
                                      <w14:ligatures w14:val="none"/>
                                    </w:rPr>
                                  </w:pPr>
                                </w:p>
                                <w:p w14:paraId="07459315" w14:textId="77777777" w:rsidR="00043208" w:rsidRDefault="00043208" w:rsidP="00043208">
                                  <w:pPr>
                                    <w:pStyle w:val="msotitle3"/>
                                    <w:widowControl w:val="0"/>
                                    <w:jc w:val="center"/>
                                    <w:rPr>
                                      <w:sz w:val="32"/>
                                      <w:szCs w:val="32"/>
                                      <w:lang w:val="en-US"/>
                                      <w14:ligatures w14:val="none"/>
                                    </w:rPr>
                                  </w:pPr>
                                </w:p>
                                <w:p w14:paraId="6537F28F" w14:textId="77777777" w:rsidR="00043208" w:rsidRDefault="00043208" w:rsidP="00043208">
                                  <w:pPr>
                                    <w:pStyle w:val="msotitle3"/>
                                    <w:widowControl w:val="0"/>
                                    <w:jc w:val="center"/>
                                    <w:rPr>
                                      <w:sz w:val="32"/>
                                      <w:szCs w:val="32"/>
                                      <w:lang w:val="en-US"/>
                                      <w14:ligatures w14:val="none"/>
                                    </w:rPr>
                                  </w:pPr>
                                </w:p>
                                <w:p w14:paraId="6DFB9E20" w14:textId="77777777" w:rsidR="00043208" w:rsidRDefault="00043208" w:rsidP="00043208">
                                  <w:pPr>
                                    <w:pStyle w:val="msotitle3"/>
                                    <w:widowControl w:val="0"/>
                                    <w:jc w:val="center"/>
                                    <w:rPr>
                                      <w:sz w:val="32"/>
                                      <w:szCs w:val="32"/>
                                      <w:lang w:val="en-US"/>
                                      <w14:ligatures w14:val="none"/>
                                    </w:rPr>
                                  </w:pPr>
                                </w:p>
                                <w:p w14:paraId="70DF9E56" w14:textId="77777777" w:rsidR="00043208" w:rsidRDefault="00043208" w:rsidP="00043208">
                                  <w:pPr>
                                    <w:pStyle w:val="msotitle3"/>
                                    <w:widowControl w:val="0"/>
                                    <w:jc w:val="center"/>
                                    <w:rPr>
                                      <w:sz w:val="32"/>
                                      <w:szCs w:val="32"/>
                                      <w:lang w:val="en-US"/>
                                      <w14:ligatures w14:val="none"/>
                                    </w:rPr>
                                  </w:pPr>
                                </w:p>
                                <w:p w14:paraId="6EB758C2" w14:textId="77777777" w:rsidR="00F353B4" w:rsidRDefault="00F353B4" w:rsidP="00043208">
                                  <w:pPr>
                                    <w:pStyle w:val="msotitle3"/>
                                    <w:widowControl w:val="0"/>
                                    <w:jc w:val="center"/>
                                    <w:rPr>
                                      <w:sz w:val="32"/>
                                      <w:szCs w:val="32"/>
                                      <w:lang w:val="en-US"/>
                                      <w14:ligatures w14:val="none"/>
                                    </w:rPr>
                                  </w:pPr>
                                </w:p>
                                <w:p w14:paraId="29FC077A" w14:textId="77777777" w:rsidR="00F353B4" w:rsidRDefault="00F353B4" w:rsidP="00043208">
                                  <w:pPr>
                                    <w:pStyle w:val="msotitle3"/>
                                    <w:widowControl w:val="0"/>
                                    <w:jc w:val="center"/>
                                    <w:rPr>
                                      <w:sz w:val="32"/>
                                      <w:szCs w:val="32"/>
                                      <w:lang w:val="en-US"/>
                                      <w14:ligatures w14:val="none"/>
                                    </w:rPr>
                                  </w:pPr>
                                </w:p>
                                <w:p w14:paraId="532D8A14" w14:textId="77777777" w:rsidR="00F353B4" w:rsidRDefault="00F353B4" w:rsidP="00043208">
                                  <w:pPr>
                                    <w:pStyle w:val="msotitle3"/>
                                    <w:widowControl w:val="0"/>
                                    <w:jc w:val="center"/>
                                    <w:rPr>
                                      <w:sz w:val="32"/>
                                      <w:szCs w:val="32"/>
                                      <w:lang w:val="en-US"/>
                                      <w14:ligatures w14:val="none"/>
                                    </w:rPr>
                                  </w:pPr>
                                </w:p>
                                <w:p w14:paraId="2DBA6BD6" w14:textId="77777777" w:rsidR="00F353B4" w:rsidRDefault="00F353B4" w:rsidP="00043208">
                                  <w:pPr>
                                    <w:pStyle w:val="msotitle3"/>
                                    <w:widowControl w:val="0"/>
                                    <w:jc w:val="center"/>
                                    <w:rPr>
                                      <w:sz w:val="32"/>
                                      <w:szCs w:val="32"/>
                                      <w:lang w:val="en-US"/>
                                      <w14:ligatures w14:val="none"/>
                                    </w:rPr>
                                  </w:pPr>
                                </w:p>
                                <w:p w14:paraId="7F8BCC23" w14:textId="77777777" w:rsidR="00F353B4" w:rsidRDefault="00F353B4" w:rsidP="00043208">
                                  <w:pPr>
                                    <w:pStyle w:val="msotitle3"/>
                                    <w:widowControl w:val="0"/>
                                    <w:jc w:val="center"/>
                                    <w:rPr>
                                      <w:sz w:val="32"/>
                                      <w:szCs w:val="32"/>
                                      <w:lang w:val="en-US"/>
                                      <w14:ligatures w14:val="none"/>
                                    </w:rPr>
                                  </w:pPr>
                                </w:p>
                                <w:p w14:paraId="35638F89" w14:textId="77777777" w:rsidR="00F353B4" w:rsidRDefault="00F353B4" w:rsidP="00043208">
                                  <w:pPr>
                                    <w:pStyle w:val="msotitle3"/>
                                    <w:widowControl w:val="0"/>
                                    <w:jc w:val="center"/>
                                    <w:rPr>
                                      <w:sz w:val="32"/>
                                      <w:szCs w:val="32"/>
                                      <w:lang w:val="en-US"/>
                                      <w14:ligatures w14:val="none"/>
                                    </w:rPr>
                                  </w:pPr>
                                </w:p>
                                <w:p w14:paraId="64075576" w14:textId="31236196" w:rsidR="00043208" w:rsidRDefault="00043208" w:rsidP="00043208">
                                  <w:pPr>
                                    <w:pStyle w:val="msotitle3"/>
                                    <w:widowControl w:val="0"/>
                                    <w:jc w:val="center"/>
                                    <w:rPr>
                                      <w:sz w:val="32"/>
                                      <w:szCs w:val="32"/>
                                      <w:lang w:val="en-US"/>
                                      <w14:ligatures w14:val="none"/>
                                    </w:rPr>
                                  </w:pPr>
                                  <w:r>
                                    <w:rPr>
                                      <w:sz w:val="32"/>
                                      <w:szCs w:val="32"/>
                                      <w:lang w:val="en-US"/>
                                      <w14:ligatures w14:val="none"/>
                                    </w:rPr>
                                    <w:t xml:space="preserve">Thank you for taking the time to read this leaflet. </w:t>
                                  </w:r>
                                </w:p>
                                <w:p w14:paraId="5E6F60B5" w14:textId="77777777" w:rsidR="00043208" w:rsidRDefault="00043208" w:rsidP="00043208">
                                  <w:pPr>
                                    <w:widowControl w:val="0"/>
                                    <w:rPr>
                                      <w14:ligatures w14:val="none"/>
                                    </w:rPr>
                                  </w:pPr>
                                  <w:r>
                                    <w:rPr>
                                      <w14:ligatures w14:val="none"/>
                                    </w:rPr>
                                    <w:t> </w:t>
                                  </w:r>
                                </w:p>
                                <w:p w14:paraId="1DF8BA61" w14:textId="77777777" w:rsidR="00043208" w:rsidRDefault="00043208" w:rsidP="00043208">
                                  <w:pPr>
                                    <w:widowControl w:val="0"/>
                                    <w:rPr>
                                      <w14:ligatures w14:val="none"/>
                                    </w:rPr>
                                  </w:pPr>
                                  <w:r>
                                    <w:rPr>
                                      <w14:ligatures w14:val="none"/>
                                    </w:rPr>
                                    <w:t> </w:t>
                                  </w:r>
                                </w:p>
                                <w:p w14:paraId="44E871BC" w14:textId="77777777" w:rsidR="00043208" w:rsidRDefault="00043208" w:rsidP="00043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5BA79F" id="_x0000_t202" coordsize="21600,21600" o:spt="202" path="m,l,21600r21600,l21600,xe">
                      <v:stroke joinstyle="miter"/>
                      <v:path gradientshapeok="t" o:connecttype="rect"/>
                    </v:shapetype>
                    <v:shape id="Text Box 4" o:spid="_x0000_s1027" type="#_x0000_t202" style="position:absolute;margin-left:3.1pt;margin-top:7.65pt;width:234.4pt;height:44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" fillcolor="#c00" strokeweight=".5pt">
                      <v:path arrowok="t"/>
                      <v:textbox>
                        <w:txbxContent>
                          <w:p w14:paraId="5043CB0F" w14:textId="77777777" w:rsidR="00043208" w:rsidRDefault="00043208" w:rsidP="00043208">
                            <w:pPr>
                              <w:pStyle w:val="msotitle3"/>
                              <w:widowControl w:val="0"/>
                              <w:jc w:val="center"/>
                              <w:rPr>
                                <w:sz w:val="32"/>
                                <w:szCs w:val="32"/>
                                <w:lang w:val="en-US"/>
                                <w14:ligatures w14:val="none"/>
                              </w:rPr>
                            </w:pPr>
                          </w:p>
                          <w:p w14:paraId="07459315" w14:textId="77777777" w:rsidR="00043208" w:rsidRDefault="00043208" w:rsidP="00043208">
                            <w:pPr>
                              <w:pStyle w:val="msotitle3"/>
                              <w:widowControl w:val="0"/>
                              <w:jc w:val="center"/>
                              <w:rPr>
                                <w:sz w:val="32"/>
                                <w:szCs w:val="32"/>
                                <w:lang w:val="en-US"/>
                                <w14:ligatures w14:val="none"/>
                              </w:rPr>
                            </w:pPr>
                          </w:p>
                          <w:p w14:paraId="6537F28F" w14:textId="77777777" w:rsidR="00043208" w:rsidRDefault="00043208" w:rsidP="00043208">
                            <w:pPr>
                              <w:pStyle w:val="msotitle3"/>
                              <w:widowControl w:val="0"/>
                              <w:jc w:val="center"/>
                              <w:rPr>
                                <w:sz w:val="32"/>
                                <w:szCs w:val="32"/>
                                <w:lang w:val="en-US"/>
                                <w14:ligatures w14:val="none"/>
                              </w:rPr>
                            </w:pPr>
                          </w:p>
                          <w:p w14:paraId="6DFB9E20" w14:textId="77777777" w:rsidR="00043208" w:rsidRDefault="00043208" w:rsidP="00043208">
                            <w:pPr>
                              <w:pStyle w:val="msotitle3"/>
                              <w:widowControl w:val="0"/>
                              <w:jc w:val="center"/>
                              <w:rPr>
                                <w:sz w:val="32"/>
                                <w:szCs w:val="32"/>
                                <w:lang w:val="en-US"/>
                                <w14:ligatures w14:val="none"/>
                              </w:rPr>
                            </w:pPr>
                          </w:p>
                          <w:p w14:paraId="70DF9E56" w14:textId="77777777" w:rsidR="00043208" w:rsidRDefault="00043208" w:rsidP="00043208">
                            <w:pPr>
                              <w:pStyle w:val="msotitle3"/>
                              <w:widowControl w:val="0"/>
                              <w:jc w:val="center"/>
                              <w:rPr>
                                <w:sz w:val="32"/>
                                <w:szCs w:val="32"/>
                                <w:lang w:val="en-US"/>
                                <w14:ligatures w14:val="none"/>
                              </w:rPr>
                            </w:pPr>
                          </w:p>
                          <w:p w14:paraId="6EB758C2" w14:textId="77777777" w:rsidR="00F353B4" w:rsidRDefault="00F353B4" w:rsidP="00043208">
                            <w:pPr>
                              <w:pStyle w:val="msotitle3"/>
                              <w:widowControl w:val="0"/>
                              <w:jc w:val="center"/>
                              <w:rPr>
                                <w:sz w:val="32"/>
                                <w:szCs w:val="32"/>
                                <w:lang w:val="en-US"/>
                                <w14:ligatures w14:val="none"/>
                              </w:rPr>
                            </w:pPr>
                          </w:p>
                          <w:p w14:paraId="29FC077A" w14:textId="77777777" w:rsidR="00F353B4" w:rsidRDefault="00F353B4" w:rsidP="00043208">
                            <w:pPr>
                              <w:pStyle w:val="msotitle3"/>
                              <w:widowControl w:val="0"/>
                              <w:jc w:val="center"/>
                              <w:rPr>
                                <w:sz w:val="32"/>
                                <w:szCs w:val="32"/>
                                <w:lang w:val="en-US"/>
                                <w14:ligatures w14:val="none"/>
                              </w:rPr>
                            </w:pPr>
                          </w:p>
                          <w:p w14:paraId="532D8A14" w14:textId="77777777" w:rsidR="00F353B4" w:rsidRDefault="00F353B4" w:rsidP="00043208">
                            <w:pPr>
                              <w:pStyle w:val="msotitle3"/>
                              <w:widowControl w:val="0"/>
                              <w:jc w:val="center"/>
                              <w:rPr>
                                <w:sz w:val="32"/>
                                <w:szCs w:val="32"/>
                                <w:lang w:val="en-US"/>
                                <w14:ligatures w14:val="none"/>
                              </w:rPr>
                            </w:pPr>
                          </w:p>
                          <w:p w14:paraId="2DBA6BD6" w14:textId="77777777" w:rsidR="00F353B4" w:rsidRDefault="00F353B4" w:rsidP="00043208">
                            <w:pPr>
                              <w:pStyle w:val="msotitle3"/>
                              <w:widowControl w:val="0"/>
                              <w:jc w:val="center"/>
                              <w:rPr>
                                <w:sz w:val="32"/>
                                <w:szCs w:val="32"/>
                                <w:lang w:val="en-US"/>
                                <w14:ligatures w14:val="none"/>
                              </w:rPr>
                            </w:pPr>
                          </w:p>
                          <w:p w14:paraId="7F8BCC23" w14:textId="77777777" w:rsidR="00F353B4" w:rsidRDefault="00F353B4" w:rsidP="00043208">
                            <w:pPr>
                              <w:pStyle w:val="msotitle3"/>
                              <w:widowControl w:val="0"/>
                              <w:jc w:val="center"/>
                              <w:rPr>
                                <w:sz w:val="32"/>
                                <w:szCs w:val="32"/>
                                <w:lang w:val="en-US"/>
                                <w14:ligatures w14:val="none"/>
                              </w:rPr>
                            </w:pPr>
                          </w:p>
                          <w:p w14:paraId="35638F89" w14:textId="77777777" w:rsidR="00F353B4" w:rsidRDefault="00F353B4" w:rsidP="00043208">
                            <w:pPr>
                              <w:pStyle w:val="msotitle3"/>
                              <w:widowControl w:val="0"/>
                              <w:jc w:val="center"/>
                              <w:rPr>
                                <w:sz w:val="32"/>
                                <w:szCs w:val="32"/>
                                <w:lang w:val="en-US"/>
                                <w14:ligatures w14:val="none"/>
                              </w:rPr>
                            </w:pPr>
                          </w:p>
                          <w:p w14:paraId="64075576" w14:textId="31236196" w:rsidR="00043208" w:rsidRDefault="00043208" w:rsidP="00043208">
                            <w:pPr>
                              <w:pStyle w:val="msotitle3"/>
                              <w:widowControl w:val="0"/>
                              <w:jc w:val="center"/>
                              <w:rPr>
                                <w:sz w:val="32"/>
                                <w:szCs w:val="32"/>
                                <w:lang w:val="en-US"/>
                                <w14:ligatures w14:val="none"/>
                              </w:rPr>
                            </w:pPr>
                            <w:r>
                              <w:rPr>
                                <w:sz w:val="32"/>
                                <w:szCs w:val="32"/>
                                <w:lang w:val="en-US"/>
                                <w14:ligatures w14:val="none"/>
                              </w:rPr>
                              <w:t xml:space="preserve">Thank you for taking the time to read this leaflet. </w:t>
                            </w:r>
                          </w:p>
                          <w:p w14:paraId="5E6F60B5" w14:textId="77777777" w:rsidR="00043208" w:rsidRDefault="00043208" w:rsidP="00043208">
                            <w:pPr>
                              <w:widowControl w:val="0"/>
                              <w:rPr>
                                <w14:ligatures w14:val="none"/>
                              </w:rPr>
                            </w:pPr>
                            <w:r>
                              <w:rPr>
                                <w14:ligatures w14:val="none"/>
                              </w:rPr>
                              <w:t> </w:t>
                            </w:r>
                          </w:p>
                          <w:p w14:paraId="1DF8BA61" w14:textId="77777777" w:rsidR="00043208" w:rsidRDefault="00043208" w:rsidP="00043208">
                            <w:pPr>
                              <w:widowControl w:val="0"/>
                              <w:rPr>
                                <w14:ligatures w14:val="none"/>
                              </w:rPr>
                            </w:pPr>
                            <w:r>
                              <w:rPr>
                                <w14:ligatures w14:val="none"/>
                              </w:rPr>
                              <w:t> </w:t>
                            </w:r>
                          </w:p>
                          <w:p w14:paraId="44E871BC" w14:textId="77777777" w:rsidR="00043208" w:rsidRDefault="00043208" w:rsidP="00043208"/>
                        </w:txbxContent>
                      </v:textbox>
                    </v:shape>
                  </w:pict>
                </mc:Fallback>
              </mc:AlternateContent>
            </w:r>
            <w:r w:rsidR="00237A7D">
              <w:rPr>
                <w14:ligatures w14:val="none"/>
              </w:rPr>
              <w:t> </w:t>
            </w:r>
          </w:p>
          <w:p w14:paraId="5630AD66" w14:textId="7FAD1622" w:rsidR="00C0550B" w:rsidRDefault="00C0550B">
            <w:pPr>
              <w:rPr>
                <w:rFonts w:ascii="Arial" w:hAnsi="Arial" w:cs="Arial"/>
                <w:sz w:val="24"/>
                <w:szCs w:val="24"/>
                <w:lang w:eastAsia="en-US"/>
              </w:rPr>
            </w:pPr>
          </w:p>
          <w:p w14:paraId="61829076" w14:textId="4035E78D" w:rsidR="00237A7D" w:rsidRDefault="00237A7D">
            <w:pPr>
              <w:rPr>
                <w:rFonts w:ascii="Arial" w:hAnsi="Arial" w:cs="Arial"/>
                <w:sz w:val="24"/>
                <w:szCs w:val="24"/>
                <w:lang w:eastAsia="en-US"/>
              </w:rPr>
            </w:pPr>
          </w:p>
          <w:p w14:paraId="2BA226A1" w14:textId="5ABA33BD" w:rsidR="00237A7D" w:rsidRDefault="00237A7D">
            <w:pPr>
              <w:rPr>
                <w:rFonts w:ascii="Arial" w:hAnsi="Arial" w:cs="Arial"/>
                <w:sz w:val="24"/>
                <w:szCs w:val="24"/>
                <w:lang w:eastAsia="en-US"/>
              </w:rPr>
            </w:pPr>
          </w:p>
          <w:p w14:paraId="17AD93B2" w14:textId="38D606F1" w:rsidR="00237A7D" w:rsidRDefault="00237A7D">
            <w:pPr>
              <w:rPr>
                <w:rFonts w:ascii="Arial" w:hAnsi="Arial" w:cs="Arial"/>
                <w:sz w:val="24"/>
                <w:szCs w:val="24"/>
                <w:lang w:eastAsia="en-US"/>
              </w:rPr>
            </w:pPr>
          </w:p>
          <w:p w14:paraId="0DE4B5B7" w14:textId="345FC0D6" w:rsidR="00237A7D" w:rsidRDefault="00F353B4">
            <w:pPr>
              <w:rPr>
                <w:rFonts w:ascii="Arial" w:hAnsi="Arial" w:cs="Arial"/>
                <w:sz w:val="24"/>
                <w:szCs w:val="24"/>
                <w:lang w:eastAsia="en-US"/>
              </w:rPr>
            </w:pPr>
            <w:r>
              <w:rPr>
                <w:rFonts w:ascii="Arial" w:hAnsi="Arial" w:cs="Arial"/>
                <w:noProof/>
                <w:sz w:val="24"/>
                <w:szCs w:val="24"/>
              </w:rPr>
              <w:drawing>
                <wp:anchor distT="0" distB="0" distL="114300" distR="114300" simplePos="0" relativeHeight="251673600" behindDoc="0" locked="0" layoutInCell="1" allowOverlap="1" wp14:anchorId="0DF4B074" wp14:editId="465F9758">
                  <wp:simplePos x="0" y="0"/>
                  <wp:positionH relativeFrom="column">
                    <wp:posOffset>378264</wp:posOffset>
                  </wp:positionH>
                  <wp:positionV relativeFrom="paragraph">
                    <wp:posOffset>167889</wp:posOffset>
                  </wp:positionV>
                  <wp:extent cx="2380490" cy="850604"/>
                  <wp:effectExtent l="0" t="0" r="127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ouncil badg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80490" cy="850604"/>
                          </a:xfrm>
                          <a:prstGeom prst="rect">
                            <a:avLst/>
                          </a:prstGeom>
                        </pic:spPr>
                      </pic:pic>
                    </a:graphicData>
                  </a:graphic>
                  <wp14:sizeRelH relativeFrom="page">
                    <wp14:pctWidth>0</wp14:pctWidth>
                  </wp14:sizeRelH>
                  <wp14:sizeRelV relativeFrom="page">
                    <wp14:pctHeight>0</wp14:pctHeight>
                  </wp14:sizeRelV>
                </wp:anchor>
              </w:drawing>
            </w:r>
          </w:p>
        </w:tc>
      </w:tr>
    </w:tbl>
    <w:p w14:paraId="66204FF1" w14:textId="77777777" w:rsidR="00577C07" w:rsidRDefault="00577C07">
      <w:pPr>
        <w:rPr>
          <w:rFonts w:ascii="Arial" w:hAnsi="Arial" w:cs="Arial"/>
          <w:sz w:val="24"/>
          <w:szCs w:val="24"/>
        </w:rPr>
      </w:pPr>
    </w:p>
    <w:sectPr w:rsidR="00577C07" w:rsidSect="00237A7D">
      <w:pgSz w:w="16838" w:h="11906" w:orient="landscape"/>
      <w:pgMar w:top="1702"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1126F"/>
    <w:multiLevelType w:val="hybridMultilevel"/>
    <w:tmpl w:val="B23AF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24E9B"/>
    <w:multiLevelType w:val="hybridMultilevel"/>
    <w:tmpl w:val="A92C8CBA"/>
    <w:lvl w:ilvl="0" w:tplc="38D84710">
      <w:numFmt w:val="bullet"/>
      <w:lvlText w:val=""/>
      <w:lvlJc w:val="left"/>
      <w:pPr>
        <w:ind w:left="720" w:hanging="360"/>
      </w:pPr>
      <w:rPr>
        <w:rFonts w:ascii="Symbol" w:eastAsia="Times New Roman" w:hAnsi="Symbol" w:cs="Tahoma"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914648"/>
    <w:multiLevelType w:val="hybridMultilevel"/>
    <w:tmpl w:val="F6CC7D2C"/>
    <w:lvl w:ilvl="0" w:tplc="0809000F">
      <w:start w:val="1"/>
      <w:numFmt w:val="decimal"/>
      <w:lvlText w:val="%1."/>
      <w:lvlJc w:val="left"/>
      <w:pPr>
        <w:ind w:left="720" w:hanging="360"/>
      </w:pPr>
      <w:rPr>
        <w:rFonts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0C5F39"/>
    <w:multiLevelType w:val="hybridMultilevel"/>
    <w:tmpl w:val="AC5E3AA6"/>
    <w:lvl w:ilvl="0" w:tplc="08090001">
      <w:start w:val="1"/>
      <w:numFmt w:val="bullet"/>
      <w:lvlText w:val=""/>
      <w:lvlJc w:val="left"/>
      <w:pPr>
        <w:ind w:left="720" w:hanging="360"/>
      </w:pPr>
      <w:rPr>
        <w:rFonts w:ascii="Symbol" w:hAnsi="Symbol" w:hint="default"/>
        <w:b/>
        <w:color w:val="FFFF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FB3156"/>
    <w:multiLevelType w:val="hybridMultilevel"/>
    <w:tmpl w:val="CEC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2D"/>
    <w:rsid w:val="00043208"/>
    <w:rsid w:val="000B5EA8"/>
    <w:rsid w:val="00110BB3"/>
    <w:rsid w:val="00237A7D"/>
    <w:rsid w:val="00577C07"/>
    <w:rsid w:val="00BC2F0F"/>
    <w:rsid w:val="00BE1E2D"/>
    <w:rsid w:val="00C0550B"/>
    <w:rsid w:val="00EB4D10"/>
    <w:rsid w:val="00F353B4"/>
    <w:rsid w:val="00F54092"/>
    <w:rsid w:val="3BF88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B2F51"/>
  <w15:chartTrackingRefBased/>
  <w15:docId w15:val="{2A99D655-AC39-4836-87D0-DB506189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64" w:lineRule="auto"/>
    </w:pPr>
    <w:rPr>
      <w:rFonts w:ascii="Tahoma" w:eastAsia="Times New Roman" w:hAnsi="Tahoma" w:cs="Tahoma"/>
      <w:color w:val="000000"/>
      <w:kern w:val="28"/>
      <w:sz w:val="17"/>
      <w:szCs w:val="17"/>
      <w:lang w:eastAsia="en-GB"/>
      <w14:ligatures w14:val="standard"/>
      <w14:cntxtAlts/>
    </w:rPr>
  </w:style>
  <w:style w:type="paragraph" w:styleId="Heading1">
    <w:name w:val="heading 1"/>
    <w:link w:val="Heading1Char"/>
    <w:uiPriority w:val="9"/>
    <w:qFormat/>
    <w:pPr>
      <w:spacing w:line="264" w:lineRule="auto"/>
      <w:outlineLvl w:val="0"/>
    </w:pPr>
    <w:rPr>
      <w:rFonts w:ascii="Tahoma" w:eastAsia="Times New Roman" w:hAnsi="Tahoma" w:cs="Tahoma"/>
      <w:b/>
      <w:bCs/>
      <w:color w:val="2B437C"/>
      <w:kern w:val="28"/>
      <w:sz w:val="36"/>
      <w:szCs w:val="36"/>
      <w:lang w:eastAsia="en-GB"/>
      <w14:ligatures w14:val="standard"/>
      <w14:cntxtAlts/>
    </w:rPr>
  </w:style>
  <w:style w:type="paragraph" w:styleId="Heading3">
    <w:name w:val="heading 3"/>
    <w:basedOn w:val="Normal"/>
    <w:next w:val="Normal"/>
    <w:link w:val="Heading3Char"/>
    <w:uiPriority w:val="9"/>
    <w:semiHidden/>
    <w:unhideWhenUsed/>
    <w:qFormat/>
    <w:rsid w:val="00237A7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ahoma" w:eastAsia="Times New Roman" w:hAnsi="Tahoma" w:cs="Tahoma" w:hint="default"/>
      <w:b/>
      <w:bCs/>
      <w:color w:val="2B437C"/>
      <w:kern w:val="28"/>
      <w:sz w:val="36"/>
      <w:szCs w:val="36"/>
      <w:lang w:eastAsia="en-GB"/>
      <w14:ligatures w14:val="standard"/>
      <w14:cntxtAlts/>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color w:val="auto"/>
      <w:kern w:val="0"/>
      <w:sz w:val="24"/>
      <w:szCs w:val="24"/>
      <w14:ligatures w14:val="none"/>
      <w14:cntxtAlts w14:val="0"/>
    </w:rPr>
  </w:style>
  <w:style w:type="paragraph" w:customStyle="1" w:styleId="msotitle3">
    <w:name w:val="msotitle3"/>
    <w:pPr>
      <w:spacing w:line="264" w:lineRule="auto"/>
    </w:pPr>
    <w:rPr>
      <w:rFonts w:ascii="Tahoma" w:eastAsia="Times New Roman" w:hAnsi="Tahoma" w:cs="Tahoma"/>
      <w:b/>
      <w:bCs/>
      <w:color w:val="FFFFFF"/>
      <w:kern w:val="28"/>
      <w:sz w:val="40"/>
      <w:szCs w:val="40"/>
      <w:lang w:eastAsia="en-GB"/>
      <w14:ligatures w14:val="standard"/>
      <w14:cntxtAlts/>
    </w:rPr>
  </w:style>
  <w:style w:type="paragraph" w:customStyle="1" w:styleId="msobodytext4">
    <w:name w:val="msobodytext4"/>
    <w:pPr>
      <w:spacing w:after="120" w:line="331" w:lineRule="auto"/>
    </w:pPr>
    <w:rPr>
      <w:rFonts w:ascii="Tahoma" w:eastAsia="Times New Roman" w:hAnsi="Tahoma" w:cs="Tahoma"/>
      <w:b/>
      <w:bCs/>
      <w:color w:val="FFFFFF"/>
      <w:kern w:val="28"/>
      <w:sz w:val="17"/>
      <w:szCs w:val="17"/>
      <w:lang w:eastAsia="en-GB"/>
      <w14:ligatures w14:val="standard"/>
      <w14:cntxtAlts/>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37A7D"/>
    <w:rPr>
      <w:rFonts w:asciiTheme="majorHAnsi" w:eastAsiaTheme="majorEastAsia" w:hAnsiTheme="majorHAnsi" w:cstheme="majorBidi"/>
      <w:color w:val="243F60" w:themeColor="accent1" w:themeShade="7F"/>
      <w:kern w:val="28"/>
      <w:sz w:val="24"/>
      <w:szCs w:val="24"/>
      <w:lang w:eastAsia="en-GB"/>
      <w14:ligatures w14:val="standard"/>
      <w14:cntxtAlts/>
    </w:rPr>
  </w:style>
  <w:style w:type="paragraph" w:styleId="BodyText3">
    <w:name w:val="Body Text 3"/>
    <w:link w:val="BodyText3Char"/>
    <w:uiPriority w:val="99"/>
    <w:unhideWhenUsed/>
    <w:rsid w:val="00237A7D"/>
    <w:pPr>
      <w:spacing w:after="180" w:line="333" w:lineRule="auto"/>
      <w:jc w:val="both"/>
    </w:pPr>
    <w:rPr>
      <w:rFonts w:ascii="Tahoma" w:eastAsia="Times New Roman" w:hAnsi="Tahoma" w:cs="Tahoma"/>
      <w:color w:val="000000"/>
      <w:kern w:val="28"/>
      <w:sz w:val="16"/>
      <w:szCs w:val="16"/>
      <w:lang w:eastAsia="en-GB"/>
      <w14:ligatures w14:val="standard"/>
      <w14:cntxtAlts/>
    </w:rPr>
  </w:style>
  <w:style w:type="character" w:customStyle="1" w:styleId="BodyText3Char">
    <w:name w:val="Body Text 3 Char"/>
    <w:basedOn w:val="DefaultParagraphFont"/>
    <w:link w:val="BodyText3"/>
    <w:uiPriority w:val="99"/>
    <w:rsid w:val="00237A7D"/>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79891">
      <w:bodyDiv w:val="1"/>
      <w:marLeft w:val="0"/>
      <w:marRight w:val="0"/>
      <w:marTop w:val="0"/>
      <w:marBottom w:val="0"/>
      <w:divBdr>
        <w:top w:val="none" w:sz="0" w:space="0" w:color="auto"/>
        <w:left w:val="none" w:sz="0" w:space="0" w:color="auto"/>
        <w:bottom w:val="none" w:sz="0" w:space="0" w:color="auto"/>
        <w:right w:val="none" w:sz="0" w:space="0" w:color="auto"/>
      </w:divBdr>
    </w:div>
    <w:div w:id="496310706">
      <w:bodyDiv w:val="1"/>
      <w:marLeft w:val="0"/>
      <w:marRight w:val="0"/>
      <w:marTop w:val="0"/>
      <w:marBottom w:val="0"/>
      <w:divBdr>
        <w:top w:val="none" w:sz="0" w:space="0" w:color="auto"/>
        <w:left w:val="none" w:sz="0" w:space="0" w:color="auto"/>
        <w:bottom w:val="none" w:sz="0" w:space="0" w:color="auto"/>
        <w:right w:val="none" w:sz="0" w:space="0" w:color="auto"/>
      </w:divBdr>
    </w:div>
    <w:div w:id="600645913">
      <w:bodyDiv w:val="1"/>
      <w:marLeft w:val="0"/>
      <w:marRight w:val="0"/>
      <w:marTop w:val="0"/>
      <w:marBottom w:val="0"/>
      <w:divBdr>
        <w:top w:val="none" w:sz="0" w:space="0" w:color="auto"/>
        <w:left w:val="none" w:sz="0" w:space="0" w:color="auto"/>
        <w:bottom w:val="none" w:sz="0" w:space="0" w:color="auto"/>
        <w:right w:val="none" w:sz="0" w:space="0" w:color="auto"/>
      </w:divBdr>
    </w:div>
    <w:div w:id="926889807">
      <w:bodyDiv w:val="1"/>
      <w:marLeft w:val="0"/>
      <w:marRight w:val="0"/>
      <w:marTop w:val="0"/>
      <w:marBottom w:val="0"/>
      <w:divBdr>
        <w:top w:val="none" w:sz="0" w:space="0" w:color="auto"/>
        <w:left w:val="none" w:sz="0" w:space="0" w:color="auto"/>
        <w:bottom w:val="none" w:sz="0" w:space="0" w:color="auto"/>
        <w:right w:val="none" w:sz="0" w:space="0" w:color="auto"/>
      </w:divBdr>
    </w:div>
    <w:div w:id="1342851446">
      <w:bodyDiv w:val="1"/>
      <w:marLeft w:val="0"/>
      <w:marRight w:val="0"/>
      <w:marTop w:val="0"/>
      <w:marBottom w:val="0"/>
      <w:divBdr>
        <w:top w:val="none" w:sz="0" w:space="0" w:color="auto"/>
        <w:left w:val="none" w:sz="0" w:space="0" w:color="auto"/>
        <w:bottom w:val="none" w:sz="0" w:space="0" w:color="auto"/>
        <w:right w:val="none" w:sz="0" w:space="0" w:color="auto"/>
      </w:divBdr>
    </w:div>
    <w:div w:id="14503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Schools%20Leaflets%20PCF%20Edit%2015%20Sept/Chris%20Law/www.specialeducationalneedstribunal.gov.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Schools%20Leaflets%20PCF%20Edit%2015%20Sept/Chris%20Law/www.sbuhb.nhs.wales/files/patient-experience/putting-things-right-information-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eworker@swansea.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C8612493A2A4DB4563CD4142C8300" ma:contentTypeVersion="11" ma:contentTypeDescription="Create a new document." ma:contentTypeScope="" ma:versionID="8497919ef47bdb7eef966b2f8329ee53">
  <xsd:schema xmlns:xsd="http://www.w3.org/2001/XMLSchema" xmlns:xs="http://www.w3.org/2001/XMLSchema" xmlns:p="http://schemas.microsoft.com/office/2006/metadata/properties" xmlns:ns2="4b56c8e4-089f-48e8-8b2e-216dc56e6e77" targetNamespace="http://schemas.microsoft.com/office/2006/metadata/properties" ma:root="true" ma:fieldsID="2b7dd77b65ee48f1fc6af1be1fac6027" ns2:_="">
    <xsd:import namespace="4b56c8e4-089f-48e8-8b2e-216dc56e6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6c8e4-089f-48e8-8b2e-216dc56e6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66A35-790F-45D8-AF20-4AC18256E6C4}"/>
</file>

<file path=customXml/itemProps2.xml><?xml version="1.0" encoding="utf-8"?>
<ds:datastoreItem xmlns:ds="http://schemas.openxmlformats.org/officeDocument/2006/customXml" ds:itemID="{37EBC92B-3D49-49D3-A86A-5099BD13449E}">
  <ds:schemaRefs>
    <ds:schemaRef ds:uri="http://schemas.microsoft.com/sharepoint/v3/contenttype/forms"/>
  </ds:schemaRefs>
</ds:datastoreItem>
</file>

<file path=customXml/itemProps3.xml><?xml version="1.0" encoding="utf-8"?>
<ds:datastoreItem xmlns:ds="http://schemas.openxmlformats.org/officeDocument/2006/customXml" ds:itemID="{B63713CC-7015-4676-BB30-2FFAD6E88A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BBAF7-A55F-4269-AB13-94A24559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2414</Characters>
  <Application>Microsoft Office Word</Application>
  <DocSecurity>0</DocSecurity>
  <Lines>20</Lines>
  <Paragraphs>5</Paragraphs>
  <ScaleCrop>false</ScaleCrop>
  <Company>City &amp; County of Swansea</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Davies (Education)</dc:creator>
  <cp:keywords/>
  <dc:description/>
  <cp:lastModifiedBy>Grace Thomas</cp:lastModifiedBy>
  <cp:revision>10</cp:revision>
  <dcterms:created xsi:type="dcterms:W3CDTF">2021-09-06T12:47:00Z</dcterms:created>
  <dcterms:modified xsi:type="dcterms:W3CDTF">2021-10-19T13:59:00Z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0x010100E2FC8612493A2A4DB4563CD4142C8300</vt:lpwstr>
  </property>
</Properties>
</file>